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F75" w:rsidRDefault="004D5653">
      <w:pPr>
        <w:pStyle w:val="20"/>
        <w:framePr w:w="9984" w:h="1655" w:hRule="exact" w:wrap="none" w:vAnchor="page" w:hAnchor="page" w:x="1339" w:y="2159"/>
        <w:shd w:val="clear" w:color="auto" w:fill="auto"/>
        <w:spacing w:after="0"/>
        <w:ind w:left="6260"/>
      </w:pPr>
      <w:bookmarkStart w:id="0" w:name="_GoBack"/>
      <w:bookmarkEnd w:id="0"/>
      <w:r>
        <w:t>Приложение к решению Собрания Представителей</w:t>
      </w:r>
    </w:p>
    <w:p w:rsidR="008A6F75" w:rsidRDefault="00590D60">
      <w:pPr>
        <w:pStyle w:val="20"/>
        <w:framePr w:w="9984" w:h="1655" w:hRule="exact" w:wrap="none" w:vAnchor="page" w:hAnchor="page" w:x="1339" w:y="2159"/>
        <w:shd w:val="clear" w:color="auto" w:fill="auto"/>
        <w:spacing w:after="0"/>
        <w:ind w:left="6260"/>
      </w:pPr>
      <w:r>
        <w:t xml:space="preserve">сельского поселения Осиновка </w:t>
      </w:r>
    </w:p>
    <w:p w:rsidR="003C4BC8" w:rsidRDefault="003C4BC8">
      <w:pPr>
        <w:pStyle w:val="20"/>
        <w:framePr w:w="9984" w:h="1655" w:hRule="exact" w:wrap="none" w:vAnchor="page" w:hAnchor="page" w:x="1339" w:y="2159"/>
        <w:shd w:val="clear" w:color="auto" w:fill="auto"/>
        <w:spacing w:after="0"/>
        <w:ind w:left="6260"/>
      </w:pPr>
      <w:r>
        <w:t>№ 27 от 16.10.2018</w:t>
      </w:r>
    </w:p>
    <w:p w:rsidR="008A6F75" w:rsidRDefault="008A6F75">
      <w:pPr>
        <w:pStyle w:val="50"/>
        <w:framePr w:w="9984" w:h="1655" w:hRule="exact" w:wrap="none" w:vAnchor="page" w:hAnchor="page" w:x="1339" w:y="2159"/>
        <w:shd w:val="clear" w:color="auto" w:fill="auto"/>
        <w:spacing w:after="0"/>
        <w:ind w:left="8240"/>
      </w:pPr>
    </w:p>
    <w:p w:rsidR="008A6F75" w:rsidRDefault="004D5653">
      <w:pPr>
        <w:pStyle w:val="10"/>
        <w:framePr w:w="9984" w:h="1180" w:hRule="exact" w:wrap="none" w:vAnchor="page" w:hAnchor="page" w:x="1339" w:y="4345"/>
        <w:shd w:val="clear" w:color="auto" w:fill="auto"/>
        <w:spacing w:after="0" w:line="374" w:lineRule="exact"/>
      </w:pPr>
      <w:bookmarkStart w:id="1" w:name="bookmark2"/>
      <w:r>
        <w:t>Нормы и правила по благоустройству территории</w:t>
      </w:r>
      <w:r>
        <w:br/>
        <w:t>сельского поселения Осиновка муниципального района Ставропольский</w:t>
      </w:r>
      <w:bookmarkEnd w:id="1"/>
    </w:p>
    <w:p w:rsidR="008A6F75" w:rsidRDefault="004D5653">
      <w:pPr>
        <w:pStyle w:val="10"/>
        <w:framePr w:w="9984" w:h="1180" w:hRule="exact" w:wrap="none" w:vAnchor="page" w:hAnchor="page" w:x="1339" w:y="4345"/>
        <w:shd w:val="clear" w:color="auto" w:fill="auto"/>
        <w:spacing w:after="0" w:line="374" w:lineRule="exact"/>
      </w:pPr>
      <w:bookmarkStart w:id="2" w:name="bookmark3"/>
      <w:r>
        <w:t>Самарской области в новой редакции</w:t>
      </w:r>
      <w:bookmarkEnd w:id="2"/>
    </w:p>
    <w:p w:rsidR="008A6F75" w:rsidRDefault="004D5653">
      <w:pPr>
        <w:pStyle w:val="22"/>
        <w:framePr w:w="9984" w:h="10195" w:hRule="exact" w:wrap="none" w:vAnchor="page" w:hAnchor="page" w:x="1339" w:y="5840"/>
        <w:shd w:val="clear" w:color="auto" w:fill="auto"/>
        <w:spacing w:before="0" w:line="605" w:lineRule="exact"/>
        <w:jc w:val="center"/>
      </w:pPr>
      <w:bookmarkStart w:id="3" w:name="bookmark4"/>
      <w:r>
        <w:t>Глава 1. Общие положения</w:t>
      </w:r>
      <w:r>
        <w:br/>
        <w:t>Раздел 1. Основные параметры и понятия</w:t>
      </w:r>
      <w:bookmarkEnd w:id="3"/>
    </w:p>
    <w:p w:rsidR="008A6F75" w:rsidRDefault="004D5653">
      <w:pPr>
        <w:pStyle w:val="20"/>
        <w:framePr w:w="9984" w:h="10195" w:hRule="exact" w:wrap="none" w:vAnchor="page" w:hAnchor="page" w:x="1339" w:y="5840"/>
        <w:numPr>
          <w:ilvl w:val="0"/>
          <w:numId w:val="2"/>
        </w:numPr>
        <w:shd w:val="clear" w:color="auto" w:fill="auto"/>
        <w:tabs>
          <w:tab w:val="left" w:pos="481"/>
        </w:tabs>
        <w:spacing w:after="0"/>
        <w:jc w:val="both"/>
      </w:pPr>
      <w:r>
        <w:t>Нормы и правила по благоустройству территории сельского поселения Осиновка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8A6F75" w:rsidRDefault="004D5653">
      <w:pPr>
        <w:pStyle w:val="20"/>
        <w:framePr w:w="9984" w:h="10195" w:hRule="exact" w:wrap="none" w:vAnchor="page" w:hAnchor="page" w:x="1339" w:y="5840"/>
        <w:numPr>
          <w:ilvl w:val="0"/>
          <w:numId w:val="2"/>
        </w:numPr>
        <w:shd w:val="clear" w:color="auto" w:fill="auto"/>
        <w:tabs>
          <w:tab w:val="left" w:pos="590"/>
        </w:tabs>
        <w:spacing w:after="0"/>
        <w:jc w:val="both"/>
      </w:pPr>
      <w:r>
        <w:t>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p>
    <w:p w:rsidR="008A6F75" w:rsidRDefault="004D5653">
      <w:pPr>
        <w:pStyle w:val="20"/>
        <w:framePr w:w="9984" w:h="10195" w:hRule="exact" w:wrap="none" w:vAnchor="page" w:hAnchor="page" w:x="1339" w:y="5840"/>
        <w:numPr>
          <w:ilvl w:val="0"/>
          <w:numId w:val="2"/>
        </w:numPr>
        <w:shd w:val="clear" w:color="auto" w:fill="auto"/>
        <w:tabs>
          <w:tab w:val="left" w:pos="878"/>
        </w:tabs>
        <w:spacing w:after="0"/>
        <w:jc w:val="both"/>
      </w:pPr>
      <w:r>
        <w:t>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Осиновка.</w:t>
      </w:r>
    </w:p>
    <w:p w:rsidR="008A6F75" w:rsidRDefault="004D5653">
      <w:pPr>
        <w:pStyle w:val="20"/>
        <w:framePr w:w="9984" w:h="10195" w:hRule="exact" w:wrap="none" w:vAnchor="page" w:hAnchor="page" w:x="1339" w:y="5840"/>
        <w:numPr>
          <w:ilvl w:val="0"/>
          <w:numId w:val="2"/>
        </w:numPr>
        <w:shd w:val="clear" w:color="auto" w:fill="auto"/>
        <w:tabs>
          <w:tab w:val="left" w:pos="463"/>
        </w:tabs>
        <w:spacing w:after="0"/>
        <w:jc w:val="both"/>
      </w:pPr>
      <w:r>
        <w:t>В настоящих Нормах использованы ссылки на следующие нормативные документы:</w:t>
      </w:r>
    </w:p>
    <w:p w:rsidR="008A6F75" w:rsidRDefault="004D5653">
      <w:pPr>
        <w:pStyle w:val="20"/>
        <w:framePr w:w="9984" w:h="10195" w:hRule="exact" w:wrap="none" w:vAnchor="page" w:hAnchor="page" w:x="1339" w:y="5840"/>
        <w:shd w:val="clear" w:color="auto" w:fill="auto"/>
        <w:tabs>
          <w:tab w:val="left" w:pos="3269"/>
        </w:tabs>
        <w:spacing w:after="0"/>
        <w:jc w:val="both"/>
      </w:pPr>
      <w:r>
        <w:t>СП 51.13330.2011</w:t>
      </w:r>
      <w:r>
        <w:tab/>
        <w:t>«СНиП 23-03-2003. Защита от шума».</w:t>
      </w:r>
    </w:p>
    <w:p w:rsidR="008A6F75" w:rsidRDefault="004D5653">
      <w:pPr>
        <w:pStyle w:val="20"/>
        <w:framePr w:w="9984" w:h="10195" w:hRule="exact" w:wrap="none" w:vAnchor="page" w:hAnchor="page" w:x="1339" w:y="5840"/>
        <w:shd w:val="clear" w:color="auto" w:fill="auto"/>
        <w:spacing w:after="0"/>
        <w:jc w:val="both"/>
      </w:pPr>
      <w:r>
        <w:t>СП 17.13330.2011 «СНиП Н-26-76. Кровли. Нормы .проектирования». СП 20.13330.2011 «СНиП 2.01.07-85* Нагрузки и воздействия». СНиП 2.01.15-90 «Инженерная защита территорий, зданий и сооружений от опасных геологических процессов».</w:t>
      </w:r>
    </w:p>
    <w:p w:rsidR="008A6F75" w:rsidRDefault="004D5653">
      <w:pPr>
        <w:pStyle w:val="20"/>
        <w:framePr w:w="9984" w:h="10195" w:hRule="exact" w:wrap="none" w:vAnchor="page" w:hAnchor="page" w:x="1339" w:y="5840"/>
        <w:shd w:val="clear" w:color="auto" w:fill="auto"/>
        <w:spacing w:after="0"/>
        <w:jc w:val="both"/>
      </w:pPr>
      <w:r>
        <w:t>СП 31.13330.2010 «СНиП 2.04.02-84*. Водоснабжение. Наружные сети и сооружения». СП 32.13330.2010 "СНиП 2.04.03-85. Канализация. Наружные сети и сооружения" СП 34.13330.2010 «СНиП 2.05.02-85*. Автомобильные дороги». СП 42.13330.20011 «СНиП 2.07.01-89*. Планировка и застройка городских и сельских поселений».</w:t>
      </w:r>
    </w:p>
    <w:p w:rsidR="008A6F75" w:rsidRDefault="004D5653">
      <w:pPr>
        <w:pStyle w:val="20"/>
        <w:framePr w:w="9984" w:h="10195" w:hRule="exact" w:wrap="none" w:vAnchor="page" w:hAnchor="page" w:x="1339" w:y="5840"/>
        <w:shd w:val="clear" w:color="auto" w:fill="auto"/>
        <w:spacing w:after="0"/>
        <w:jc w:val="both"/>
      </w:pPr>
      <w:r>
        <w:t>СанПиН 42-128-4690-88 «Санитарные правила содержания территорий населенных мест». СНиП 21-01-97* «Пожарная безопасность зданий и сооружений». СП 52.13330.2010 «СНиП 23-05-95*. Естественное и искусственное освещение».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466" w:hRule="exact" w:wrap="none" w:vAnchor="page" w:hAnchor="page" w:x="1349" w:y="1492"/>
        <w:shd w:val="clear" w:color="auto" w:fill="auto"/>
        <w:spacing w:after="0"/>
        <w:jc w:val="both"/>
      </w:pPr>
      <w:r>
        <w:lastRenderedPageBreak/>
        <w:t>СН 541-82 «Инструкция по проектированию наружного освещения городов, поселков и сельских населенных пунктов».</w:t>
      </w:r>
    </w:p>
    <w:p w:rsidR="008A6F75" w:rsidRDefault="004D5653">
      <w:pPr>
        <w:pStyle w:val="20"/>
        <w:framePr w:w="9965" w:h="14466" w:hRule="exact" w:wrap="none" w:vAnchor="page" w:hAnchor="page" w:x="1349" w:y="1492"/>
        <w:shd w:val="clear" w:color="auto" w:fill="auto"/>
        <w:spacing w:after="0"/>
        <w:jc w:val="both"/>
      </w:pPr>
      <w:r>
        <w:t>СП 59.13330.2010 «СНиП 35-01-2001. Доступность зданий и сооружений для маломобильных групп населения».</w:t>
      </w:r>
    </w:p>
    <w:p w:rsidR="008A6F75" w:rsidRDefault="004D5653">
      <w:pPr>
        <w:pStyle w:val="20"/>
        <w:framePr w:w="9965" w:h="14466" w:hRule="exact" w:wrap="none" w:vAnchor="page" w:hAnchor="page" w:x="1349" w:y="1492"/>
        <w:shd w:val="clear" w:color="auto" w:fill="auto"/>
        <w:spacing w:after="0"/>
        <w:jc w:val="both"/>
      </w:pPr>
      <w:r>
        <w:t>СанПиН 2.2.1/2.1.1.1200-03 «Санитарно-защитные зоны и санитарная классификация предприятий, сооружений и иных объектов».</w:t>
      </w:r>
    </w:p>
    <w:p w:rsidR="008A6F75" w:rsidRDefault="004D5653">
      <w:pPr>
        <w:pStyle w:val="20"/>
        <w:framePr w:w="9965" w:h="14466" w:hRule="exact" w:wrap="none" w:vAnchor="page" w:hAnchor="page" w:x="1349" w:y="1492"/>
        <w:shd w:val="clear" w:color="auto" w:fill="auto"/>
        <w:spacing w:after="0"/>
        <w:jc w:val="both"/>
      </w:pPr>
      <w: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A6F75" w:rsidRDefault="004D5653">
      <w:pPr>
        <w:pStyle w:val="20"/>
        <w:framePr w:w="9965" w:h="14466" w:hRule="exact" w:wrap="none" w:vAnchor="page" w:hAnchor="page" w:x="1349" w:y="1492"/>
        <w:shd w:val="clear" w:color="auto" w:fill="auto"/>
        <w:spacing w:after="0"/>
        <w:jc w:val="both"/>
      </w:pPr>
      <w:r>
        <w:t>ГОСТ Р 52289-2004 «Технические средства организации дорожного движения». ГОСТ 26804-2012. Межгосударственный стандарт. Ограждения дорожные металлические барьерного типа. Технические условия.</w:t>
      </w:r>
    </w:p>
    <w:p w:rsidR="008A6F75" w:rsidRDefault="004D5653">
      <w:pPr>
        <w:pStyle w:val="20"/>
        <w:framePr w:w="9965" w:h="14466" w:hRule="exact" w:wrap="none" w:vAnchor="page" w:hAnchor="page" w:x="1349" w:y="1492"/>
        <w:shd w:val="clear" w:color="auto" w:fill="auto"/>
        <w:tabs>
          <w:tab w:val="left" w:pos="1546"/>
          <w:tab w:val="left" w:pos="4138"/>
          <w:tab w:val="left" w:pos="8477"/>
        </w:tabs>
        <w:spacing w:after="0"/>
        <w:jc w:val="both"/>
      </w:pPr>
      <w:r>
        <w:t>ГОСТ Р</w:t>
      </w:r>
      <w:r>
        <w:tab/>
        <w:t>52290-2004 «Знаки</w:t>
      </w:r>
      <w:r>
        <w:tab/>
        <w:t>дорожные. Общие технические</w:t>
      </w:r>
      <w:r>
        <w:tab/>
        <w:t>требования».</w:t>
      </w:r>
    </w:p>
    <w:p w:rsidR="008A6F75" w:rsidRDefault="004D5653">
      <w:pPr>
        <w:pStyle w:val="20"/>
        <w:framePr w:w="9965" w:h="14466" w:hRule="exact" w:wrap="none" w:vAnchor="page" w:hAnchor="page" w:x="1349" w:y="1492"/>
        <w:shd w:val="clear" w:color="auto" w:fill="auto"/>
        <w:spacing w:after="0"/>
        <w:jc w:val="both"/>
      </w:pPr>
      <w: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A6F75" w:rsidRDefault="004D5653">
      <w:pPr>
        <w:pStyle w:val="20"/>
        <w:framePr w:w="9965" w:h="14466" w:hRule="exact" w:wrap="none" w:vAnchor="page" w:hAnchor="page" w:x="1349" w:y="1492"/>
        <w:shd w:val="clear" w:color="auto" w:fill="auto"/>
        <w:spacing w:after="0"/>
        <w:jc w:val="both"/>
      </w:pPr>
      <w:r>
        <w:t>ГОСТ Р 52044-2003 «Общие технические требования к средствам наружной рекламы. Правила размещения».</w:t>
      </w:r>
    </w:p>
    <w:p w:rsidR="008A6F75" w:rsidRDefault="004D5653">
      <w:pPr>
        <w:pStyle w:val="20"/>
        <w:framePr w:w="9965" w:h="14466" w:hRule="exact" w:wrap="none" w:vAnchor="page" w:hAnchor="page" w:x="1349" w:y="1492"/>
        <w:numPr>
          <w:ilvl w:val="0"/>
          <w:numId w:val="2"/>
        </w:numPr>
        <w:shd w:val="clear" w:color="auto" w:fill="auto"/>
        <w:tabs>
          <w:tab w:val="left" w:pos="590"/>
        </w:tabs>
        <w:spacing w:after="0"/>
        <w:jc w:val="both"/>
      </w:pPr>
      <w:r>
        <w:t>В настоящих Нормах применяются следующие термины с соответствующими определениями:</w:t>
      </w:r>
    </w:p>
    <w:p w:rsidR="008A6F75" w:rsidRDefault="004D5653">
      <w:pPr>
        <w:pStyle w:val="20"/>
        <w:framePr w:w="9965" w:h="14466" w:hRule="exact" w:wrap="none" w:vAnchor="page" w:hAnchor="page" w:x="1349" w:y="1492"/>
        <w:shd w:val="clear" w:color="auto" w:fill="auto"/>
        <w:spacing w:after="0"/>
        <w:jc w:val="both"/>
      </w:pPr>
      <w:r>
        <w:rPr>
          <w:rStyle w:val="23"/>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Элементы благоустройства -</w:t>
      </w:r>
      <w: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 удобной и привлекательной среды.</w:t>
      </w:r>
    </w:p>
    <w:p w:rsidR="008A6F75" w:rsidRDefault="004D5653">
      <w:pPr>
        <w:pStyle w:val="20"/>
        <w:framePr w:w="9965" w:h="14466" w:hRule="exact" w:wrap="none" w:vAnchor="page" w:hAnchor="page" w:x="1349" w:y="1492"/>
        <w:shd w:val="clear" w:color="auto" w:fill="auto"/>
        <w:spacing w:after="0"/>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Осиновка. </w:t>
      </w:r>
      <w:r>
        <w:rPr>
          <w:rStyle w:val="23"/>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8" w:h="14629" w:hRule="exact" w:wrap="none" w:vAnchor="page" w:hAnchor="page" w:x="1327" w:y="1204"/>
        <w:shd w:val="clear" w:color="auto" w:fill="auto"/>
        <w:tabs>
          <w:tab w:val="left" w:pos="3830"/>
        </w:tabs>
        <w:spacing w:after="0"/>
        <w:jc w:val="both"/>
      </w:pPr>
      <w:r>
        <w:rPr>
          <w:rStyle w:val="23"/>
        </w:rPr>
        <w:lastRenderedPageBreak/>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w:t>
      </w:r>
      <w:r>
        <w:tab/>
        <w:t>площадки различного функционального назначения,</w:t>
      </w:r>
    </w:p>
    <w:p w:rsidR="008A6F75" w:rsidRDefault="004D5653">
      <w:pPr>
        <w:pStyle w:val="20"/>
        <w:framePr w:w="10008" w:h="14629" w:hRule="exact" w:wrap="none" w:vAnchor="page" w:hAnchor="page" w:x="1327" w:y="1204"/>
        <w:shd w:val="clear" w:color="auto" w:fill="auto"/>
        <w:spacing w:after="0"/>
        <w:jc w:val="both"/>
      </w:pPr>
      <w:r>
        <w:t>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w:t>
      </w:r>
      <w:r>
        <w:softHyphen/>
        <w:t>эксплуатационные) зоны инженерных коммуникаций.</w:t>
      </w:r>
    </w:p>
    <w:p w:rsidR="008A6F75" w:rsidRDefault="004D5653">
      <w:pPr>
        <w:pStyle w:val="20"/>
        <w:framePr w:w="10008" w:h="14629" w:hRule="exact" w:wrap="none" w:vAnchor="page" w:hAnchor="page" w:x="1327" w:y="1204"/>
        <w:shd w:val="clear" w:color="auto" w:fill="auto"/>
        <w:spacing w:after="0"/>
        <w:jc w:val="both"/>
      </w:pPr>
      <w:r>
        <w:rPr>
          <w:rStyle w:val="23"/>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A6F75" w:rsidRDefault="004D5653">
      <w:pPr>
        <w:pStyle w:val="20"/>
        <w:framePr w:w="10008" w:h="14629" w:hRule="exact" w:wrap="none" w:vAnchor="page" w:hAnchor="page" w:x="1327" w:y="1204"/>
        <w:numPr>
          <w:ilvl w:val="0"/>
          <w:numId w:val="2"/>
        </w:numPr>
        <w:shd w:val="clear" w:color="auto" w:fill="auto"/>
        <w:tabs>
          <w:tab w:val="left" w:pos="471"/>
        </w:tabs>
        <w:spacing w:after="302"/>
        <w:jc w:val="both"/>
      </w:pPr>
      <w:r>
        <w:t>Контроль за выполнением требований настоящих Норм на территории сельского поселения Осиновка осуществляет специалист администрации сельского поселения Осиновка</w:t>
      </w:r>
    </w:p>
    <w:p w:rsidR="008A6F75" w:rsidRDefault="004D5653">
      <w:pPr>
        <w:pStyle w:val="22"/>
        <w:framePr w:w="10008" w:h="14629" w:hRule="exact" w:wrap="none" w:vAnchor="page" w:hAnchor="page" w:x="1327" w:y="1204"/>
        <w:shd w:val="clear" w:color="auto" w:fill="auto"/>
        <w:spacing w:before="0" w:line="240" w:lineRule="exact"/>
        <w:jc w:val="center"/>
      </w:pPr>
      <w:bookmarkStart w:id="4" w:name="bookmark5"/>
      <w:r>
        <w:t>Раздел 2. Общие принципы и подходы</w:t>
      </w:r>
      <w:bookmarkEnd w:id="4"/>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A6F75" w:rsidRDefault="004D5653">
      <w:pPr>
        <w:pStyle w:val="20"/>
        <w:framePr w:w="10008" w:h="14629" w:hRule="exact" w:wrap="none" w:vAnchor="page" w:hAnchor="page" w:x="1327" w:y="1204"/>
        <w:numPr>
          <w:ilvl w:val="0"/>
          <w:numId w:val="3"/>
        </w:numPr>
        <w:shd w:val="clear" w:color="auto" w:fill="auto"/>
        <w:tabs>
          <w:tab w:val="left" w:pos="481"/>
        </w:tabs>
        <w:spacing w:after="0" w:line="278" w:lineRule="exact"/>
        <w:jc w:val="both"/>
      </w:pPr>
      <w:r>
        <w:t>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A6F75" w:rsidRDefault="004D5653">
      <w:pPr>
        <w:pStyle w:val="20"/>
        <w:framePr w:w="10008" w:h="14629" w:hRule="exact" w:wrap="none" w:vAnchor="page" w:hAnchor="page" w:x="1327" w:y="1204"/>
        <w:numPr>
          <w:ilvl w:val="0"/>
          <w:numId w:val="3"/>
        </w:numPr>
        <w:shd w:val="clear" w:color="auto" w:fill="auto"/>
        <w:tabs>
          <w:tab w:val="left" w:pos="476"/>
        </w:tabs>
        <w:spacing w:after="0" w:line="278" w:lineRule="exact"/>
        <w:jc w:val="both"/>
      </w:pPr>
      <w:r>
        <w:t>Развитие сельской среды осуществляется путем улучшения, обновления, трансформации,</w:t>
      </w:r>
    </w:p>
    <w:p w:rsidR="008A6F75" w:rsidRDefault="004D5653">
      <w:pPr>
        <w:pStyle w:val="20"/>
        <w:framePr w:w="10008" w:h="14629" w:hRule="exact" w:wrap="none" w:vAnchor="page" w:hAnchor="page" w:x="1327" w:y="1204"/>
        <w:shd w:val="clear" w:color="auto" w:fill="auto"/>
        <w:tabs>
          <w:tab w:val="left" w:pos="3144"/>
        </w:tabs>
        <w:spacing w:after="0" w:line="278" w:lineRule="exact"/>
        <w:jc w:val="both"/>
      </w:pPr>
      <w:r>
        <w:t>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r>
        <w:tab/>
      </w:r>
      <w:r>
        <w:rPr>
          <w:rStyle w:val="24"/>
        </w:rPr>
        <w:t>'</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Между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456" w:hRule="exact" w:wrap="none" w:vAnchor="page" w:hAnchor="page" w:x="1339" w:y="1315"/>
        <w:shd w:val="clear" w:color="auto" w:fill="auto"/>
        <w:tabs>
          <w:tab w:val="left" w:pos="569"/>
        </w:tabs>
        <w:spacing w:after="0" w:line="274" w:lineRule="exact"/>
        <w:jc w:val="both"/>
      </w:pPr>
      <w:r>
        <w:lastRenderedPageBreak/>
        <w:t>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A6F75" w:rsidRDefault="004D5653">
      <w:pPr>
        <w:pStyle w:val="20"/>
        <w:framePr w:w="9984" w:h="14456" w:hRule="exact" w:wrap="none" w:vAnchor="page" w:hAnchor="page" w:x="1339" w:y="1315"/>
        <w:numPr>
          <w:ilvl w:val="0"/>
          <w:numId w:val="3"/>
        </w:numPr>
        <w:shd w:val="clear" w:color="auto" w:fill="auto"/>
        <w:tabs>
          <w:tab w:val="left" w:pos="481"/>
        </w:tabs>
        <w:spacing w:after="0" w:line="274" w:lineRule="exact"/>
        <w:jc w:val="both"/>
      </w:pPr>
      <w:r>
        <w:t>Участниками деятельности по благоустройству являются, в том числе: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а)</w:t>
      </w:r>
      <w:r>
        <w:tab/>
        <w:t>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б)</w:t>
      </w:r>
      <w:r>
        <w:tab/>
        <w:t>представители органов местного самоуправления, которые формируют техническое задание, выбирают исполнителей и обеспечивают финансирование;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в)</w:t>
      </w:r>
      <w:r>
        <w:tab/>
        <w:t>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г)</w:t>
      </w:r>
      <w:r>
        <w:tab/>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A6F75" w:rsidRDefault="004D5653">
      <w:pPr>
        <w:pStyle w:val="20"/>
        <w:framePr w:w="9984" w:h="14456" w:hRule="exact" w:wrap="none" w:vAnchor="page" w:hAnchor="page" w:x="1339" w:y="1315"/>
        <w:shd w:val="clear" w:color="auto" w:fill="auto"/>
        <w:tabs>
          <w:tab w:val="left" w:pos="332"/>
        </w:tabs>
        <w:spacing w:after="0" w:line="274" w:lineRule="exact"/>
        <w:jc w:val="both"/>
      </w:pPr>
      <w:r>
        <w:t>д)</w:t>
      </w:r>
      <w:r>
        <w:tab/>
        <w:t>исполнители работ, в том числе строители, производители малых архитектурных форм.</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сельской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Основными принципами обеспечения качества сельской среды при реализации проектов благоустройства территорий являются:</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функционального разнообразия - насыщенность территории разнообразными социальными и коммерческими сервисами.</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A6F75" w:rsidRDefault="004D5653">
      <w:pPr>
        <w:pStyle w:val="20"/>
        <w:framePr w:w="9984" w:h="14456" w:hRule="exact" w:wrap="none" w:vAnchor="page" w:hAnchor="page" w:x="1339" w:y="1315"/>
        <w:numPr>
          <w:ilvl w:val="0"/>
          <w:numId w:val="4"/>
        </w:numPr>
        <w:shd w:val="clear" w:color="auto" w:fill="auto"/>
        <w:tabs>
          <w:tab w:val="left" w:pos="769"/>
        </w:tabs>
        <w:spacing w:after="0" w:line="274" w:lineRule="exact"/>
        <w:jc w:val="both"/>
      </w:pPr>
      <w:r>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среды для общения - гармоничное размещение в населенном пункте общественных и приватных пространств.</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насыщенности общественных и приватных пространств разнообразными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523" w:hRule="exact" w:wrap="none" w:vAnchor="page" w:hAnchor="page" w:x="1330" w:y="1228"/>
        <w:shd w:val="clear" w:color="auto" w:fill="auto"/>
        <w:tabs>
          <w:tab w:val="left" w:pos="765"/>
        </w:tabs>
        <w:spacing w:after="0" w:line="274" w:lineRule="exact"/>
        <w:jc w:val="both"/>
      </w:pPr>
      <w:r>
        <w:lastRenderedPageBreak/>
        <w:t>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паспорте отображается следующая информация:</w:t>
      </w:r>
    </w:p>
    <w:p w:rsidR="008A6F75" w:rsidRDefault="004D5653">
      <w:pPr>
        <w:pStyle w:val="20"/>
        <w:framePr w:w="10003" w:h="14523" w:hRule="exact" w:wrap="none" w:vAnchor="page" w:hAnchor="page" w:x="1330" w:y="1228"/>
        <w:shd w:val="clear" w:color="auto" w:fill="auto"/>
        <w:spacing w:after="0" w:line="274" w:lineRule="exact"/>
        <w:jc w:val="both"/>
      </w:pPr>
      <w:r>
        <w:t>о собственниках и границах земельных участков, формирующих территорию объекта</w:t>
      </w:r>
    </w:p>
    <w:p w:rsidR="008A6F75" w:rsidRDefault="004D5653">
      <w:pPr>
        <w:pStyle w:val="20"/>
        <w:framePr w:w="10003" w:h="14523" w:hRule="exact" w:wrap="none" w:vAnchor="page" w:hAnchor="page" w:x="1330" w:y="1228"/>
        <w:shd w:val="clear" w:color="auto" w:fill="auto"/>
        <w:spacing w:after="0" w:line="274" w:lineRule="exact"/>
        <w:jc w:val="both"/>
      </w:pPr>
      <w:r>
        <w:t>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ситуационный план;</w:t>
      </w:r>
    </w:p>
    <w:p w:rsidR="008A6F75" w:rsidRDefault="004D5653">
      <w:pPr>
        <w:pStyle w:val="20"/>
        <w:framePr w:w="10003" w:h="14523" w:hRule="exact" w:wrap="none" w:vAnchor="page" w:hAnchor="page" w:x="1330" w:y="1228"/>
        <w:shd w:val="clear" w:color="auto" w:fill="auto"/>
        <w:spacing w:after="0" w:line="274" w:lineRule="exact"/>
        <w:jc w:val="both"/>
      </w:pPr>
      <w:r>
        <w:t>элементы 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сведения о текущем состоянии;</w:t>
      </w:r>
    </w:p>
    <w:p w:rsidR="008A6F75" w:rsidRDefault="004D5653">
      <w:pPr>
        <w:pStyle w:val="20"/>
        <w:framePr w:w="10003" w:h="14523" w:hRule="exact" w:wrap="none" w:vAnchor="page" w:hAnchor="page" w:x="1330" w:y="1228"/>
        <w:shd w:val="clear" w:color="auto" w:fill="auto"/>
        <w:spacing w:after="0" w:line="274" w:lineRule="exact"/>
        <w:jc w:val="both"/>
      </w:pPr>
      <w:r>
        <w:t>сведения о планируемых мероприятиях по благоустройству территорий.</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240" w:line="278" w:lineRule="exact"/>
        <w:jc w:val="both"/>
      </w:pPr>
      <w:r>
        <w:t>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A6F75" w:rsidRDefault="004D5653">
      <w:pPr>
        <w:pStyle w:val="30"/>
        <w:framePr w:w="10003" w:h="14523" w:hRule="exact" w:wrap="none" w:vAnchor="page" w:hAnchor="page" w:x="1330" w:y="1228"/>
        <w:shd w:val="clear" w:color="auto" w:fill="auto"/>
        <w:spacing w:line="278" w:lineRule="exact"/>
        <w:jc w:val="center"/>
      </w:pPr>
      <w:r>
        <w:t>Раздел 3. Формы и механизмы общественного участия в</w:t>
      </w:r>
      <w:r>
        <w:br/>
        <w:t>принятии решений и реализации проектов комплексного благоустройства</w:t>
      </w:r>
    </w:p>
    <w:p w:rsidR="008A6F75" w:rsidRDefault="004D5653">
      <w:pPr>
        <w:pStyle w:val="30"/>
        <w:framePr w:w="10003" w:h="14523" w:hRule="exact" w:wrap="none" w:vAnchor="page" w:hAnchor="page" w:x="1330" w:y="1228"/>
        <w:shd w:val="clear" w:color="auto" w:fill="auto"/>
        <w:spacing w:after="207" w:line="240" w:lineRule="exact"/>
        <w:jc w:val="center"/>
      </w:pPr>
      <w:r>
        <w:t>и развития среды</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Для повышения уровня доступности информации и информировация населения и заинтересованных лиц о задачах и проектах в сфере благоустройства и комплексного развития сельской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 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8A6F75" w:rsidRDefault="004D5653">
      <w:pPr>
        <w:pStyle w:val="20"/>
        <w:framePr w:w="10003" w:h="14523" w:hRule="exact" w:wrap="none" w:vAnchor="page" w:hAnchor="page" w:x="1330" w:y="1228"/>
        <w:shd w:val="clear" w:color="auto" w:fill="auto"/>
        <w:tabs>
          <w:tab w:val="left" w:pos="308"/>
        </w:tabs>
        <w:spacing w:after="0" w:line="278" w:lineRule="exact"/>
        <w:jc w:val="both"/>
      </w:pPr>
      <w:r>
        <w:t>а)</w:t>
      </w:r>
      <w:r>
        <w:tab/>
        <w:t>совместное определение целей и задач по развитию территории, инвентаризация проблем и потенциалов среды;</w:t>
      </w:r>
    </w:p>
    <w:p w:rsidR="008A6F75" w:rsidRDefault="004D5653">
      <w:pPr>
        <w:pStyle w:val="20"/>
        <w:framePr w:w="10003" w:h="14523" w:hRule="exact" w:wrap="none" w:vAnchor="page" w:hAnchor="page" w:x="1330" w:y="1228"/>
        <w:shd w:val="clear" w:color="auto" w:fill="auto"/>
        <w:tabs>
          <w:tab w:val="left" w:pos="332"/>
        </w:tabs>
        <w:spacing w:after="0" w:line="278" w:lineRule="exact"/>
        <w:jc w:val="both"/>
      </w:pPr>
      <w:r>
        <w:t>б)</w:t>
      </w:r>
      <w:r>
        <w:tab/>
        <w:t>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3" w:hRule="exact" w:wrap="none" w:vAnchor="page" w:hAnchor="page" w:x="1342" w:y="1320"/>
        <w:shd w:val="clear" w:color="auto" w:fill="auto"/>
        <w:tabs>
          <w:tab w:val="left" w:pos="332"/>
        </w:tabs>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д)</w:t>
      </w:r>
      <w:r>
        <w:tab/>
        <w:t>консультации по предполагаемым типам озеленения;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3" w:hRule="exact" w:wrap="none" w:vAnchor="page" w:hAnchor="page" w:x="1342" w:y="1320"/>
        <w:shd w:val="clear" w:color="auto" w:fill="auto"/>
        <w:tabs>
          <w:tab w:val="left" w:pos="388"/>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3" w:hRule="exact" w:wrap="none" w:vAnchor="page" w:hAnchor="page" w:x="1342" w:y="1320"/>
        <w:numPr>
          <w:ilvl w:val="0"/>
          <w:numId w:val="5"/>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3" w:hRule="exact" w:wrap="none" w:vAnchor="page" w:hAnchor="page" w:x="1342" w:y="1320"/>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3" w:hRule="exact" w:wrap="none" w:vAnchor="page" w:hAnchor="page" w:x="1342" w:y="1320"/>
        <w:shd w:val="clear" w:color="auto" w:fill="auto"/>
        <w:tabs>
          <w:tab w:val="left" w:pos="8630"/>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8A6F75" w:rsidRDefault="004D5653">
      <w:pPr>
        <w:pStyle w:val="20"/>
        <w:framePr w:w="9979" w:h="14453" w:hRule="exact" w:wrap="none" w:vAnchor="page" w:hAnchor="page" w:x="1342" w:y="1320"/>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30" w:hRule="exact" w:wrap="none" w:vAnchor="page" w:hAnchor="page" w:x="1330" w:y="1238"/>
        <w:shd w:val="clear" w:color="auto" w:fill="auto"/>
        <w:tabs>
          <w:tab w:val="left" w:pos="340"/>
        </w:tabs>
        <w:spacing w:after="0" w:line="274" w:lineRule="exact"/>
        <w:jc w:val="both"/>
      </w:pPr>
      <w:r>
        <w:lastRenderedPageBreak/>
        <w:t>общественные пространства;</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ж)</w:t>
      </w:r>
      <w:r>
        <w:tab/>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з)</w:t>
      </w:r>
      <w:r>
        <w:tab/>
        <w:t>в иных формах.</w:t>
      </w:r>
    </w:p>
    <w:p w:rsidR="008A6F75" w:rsidRDefault="004D5653">
      <w:pPr>
        <w:pStyle w:val="30"/>
        <w:framePr w:w="10003" w:h="12778" w:hRule="exact" w:wrap="none" w:vAnchor="page" w:hAnchor="page" w:x="1330" w:y="2969"/>
        <w:shd w:val="clear" w:color="auto" w:fill="auto"/>
        <w:spacing w:after="353" w:line="240" w:lineRule="exact"/>
        <w:ind w:right="20"/>
        <w:jc w:val="center"/>
      </w:pPr>
      <w:r>
        <w:t>Глава 2. Элементы благоустройства территории</w:t>
      </w:r>
    </w:p>
    <w:p w:rsidR="008A6F75" w:rsidRDefault="004D5653">
      <w:pPr>
        <w:pStyle w:val="30"/>
        <w:framePr w:w="10003" w:h="12778" w:hRule="exact" w:wrap="none" w:vAnchor="page" w:hAnchor="page" w:x="1330" w:y="2969"/>
        <w:shd w:val="clear" w:color="auto" w:fill="auto"/>
        <w:spacing w:line="240" w:lineRule="exact"/>
        <w:ind w:right="20"/>
        <w:jc w:val="center"/>
      </w:pPr>
      <w:r>
        <w:t>Раздел 1. Элементы инженерной подготовки и защиты территории.</w:t>
      </w:r>
    </w:p>
    <w:p w:rsidR="008A6F75" w:rsidRDefault="004D5653">
      <w:pPr>
        <w:pStyle w:val="20"/>
        <w:framePr w:w="10003" w:h="12778" w:hRule="exact" w:wrap="none" w:vAnchor="page" w:hAnchor="page" w:x="1330" w:y="2969"/>
        <w:numPr>
          <w:ilvl w:val="0"/>
          <w:numId w:val="6"/>
        </w:numPr>
        <w:shd w:val="clear" w:color="auto" w:fill="auto"/>
        <w:tabs>
          <w:tab w:val="left" w:pos="481"/>
        </w:tabs>
        <w:jc w:val="both"/>
      </w:pPr>
      <w:r>
        <w:t>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организации рельефа рекомендуется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 не менее 0,9 м.</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8" w:hRule="exact" w:wrap="none" w:vAnchor="page" w:hAnchor="page" w:x="1342" w:y="1286"/>
        <w:shd w:val="clear" w:color="auto" w:fill="auto"/>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д)</w:t>
      </w:r>
      <w:r>
        <w:tab/>
        <w:t>консультации по предполагаемым типам озеленения;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8" w:hRule="exact" w:wrap="none" w:vAnchor="page" w:hAnchor="page" w:x="1342" w:y="1286"/>
        <w:shd w:val="clear" w:color="auto" w:fill="auto"/>
        <w:tabs>
          <w:tab w:val="left" w:pos="383"/>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8" w:hRule="exact" w:wrap="none" w:vAnchor="page" w:hAnchor="page" w:x="1342" w:y="1286"/>
        <w:numPr>
          <w:ilvl w:val="0"/>
          <w:numId w:val="7"/>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8" w:hRule="exact" w:wrap="none" w:vAnchor="page" w:hAnchor="page" w:x="1342" w:y="1286"/>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8" w:hRule="exact" w:wrap="none" w:vAnchor="page" w:hAnchor="page" w:x="1342" w:y="1286"/>
        <w:shd w:val="clear" w:color="auto" w:fill="auto"/>
        <w:tabs>
          <w:tab w:val="left" w:pos="8664"/>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8A6F75" w:rsidRDefault="004D5653">
      <w:pPr>
        <w:pStyle w:val="20"/>
        <w:framePr w:w="9979" w:h="14458" w:hRule="exact" w:wrap="none" w:vAnchor="page" w:hAnchor="page" w:x="1342" w:y="1286"/>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692" w:hRule="exact" w:wrap="none" w:vAnchor="page" w:hAnchor="page" w:x="1356" w:y="1338"/>
        <w:numPr>
          <w:ilvl w:val="0"/>
          <w:numId w:val="6"/>
        </w:numPr>
        <w:shd w:val="clear" w:color="auto" w:fill="auto"/>
        <w:tabs>
          <w:tab w:val="left" w:pos="481"/>
        </w:tabs>
        <w:spacing w:after="0"/>
        <w:jc w:val="both"/>
      </w:pPr>
      <w:r>
        <w:lastRenderedPageBreak/>
        <w:t>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p>
    <w:p w:rsidR="008A6F75" w:rsidRDefault="004D5653">
      <w:pPr>
        <w:pStyle w:val="20"/>
        <w:framePr w:w="9950" w:h="14692" w:hRule="exact" w:wrap="none" w:vAnchor="page" w:hAnchor="page" w:x="1356" w:y="1338"/>
        <w:numPr>
          <w:ilvl w:val="0"/>
          <w:numId w:val="6"/>
        </w:numPr>
        <w:shd w:val="clear" w:color="auto" w:fill="auto"/>
        <w:tabs>
          <w:tab w:val="left" w:pos="596"/>
        </w:tabs>
        <w:spacing w:after="0"/>
        <w:jc w:val="both"/>
      </w:pPr>
      <w:r>
        <w:t>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15 мм.</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При ширине улицы в красных линиях более 30 м и уклонах более 30% расстояние между дождеприемными колодцами не более 60 м.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A6F75" w:rsidRDefault="004D5653">
      <w:pPr>
        <w:pStyle w:val="30"/>
        <w:framePr w:w="9950" w:h="14692" w:hRule="exact" w:wrap="none" w:vAnchor="page" w:hAnchor="page" w:x="1356" w:y="1338"/>
        <w:shd w:val="clear" w:color="auto" w:fill="auto"/>
        <w:spacing w:line="317" w:lineRule="exact"/>
        <w:jc w:val="center"/>
      </w:pPr>
      <w:r>
        <w:t>Раздел.2. Озеленение</w:t>
      </w:r>
    </w:p>
    <w:p w:rsidR="008A6F75" w:rsidRDefault="004D5653">
      <w:pPr>
        <w:pStyle w:val="20"/>
        <w:framePr w:w="9950" w:h="14692" w:hRule="exact" w:wrap="none" w:vAnchor="page" w:hAnchor="page" w:x="1356" w:y="1338"/>
        <w:numPr>
          <w:ilvl w:val="0"/>
          <w:numId w:val="8"/>
        </w:numPr>
        <w:shd w:val="clear" w:color="auto" w:fill="auto"/>
        <w:tabs>
          <w:tab w:val="left" w:pos="588"/>
        </w:tabs>
        <w:spacing w:after="0"/>
        <w:jc w:val="both"/>
      </w:pPr>
      <w:r>
        <w:rPr>
          <w:rStyle w:val="26"/>
        </w:rPr>
        <w:t xml:space="preserve">Озеленение </w:t>
      </w:r>
      <w:r>
        <w:t>-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Осиновка.</w:t>
      </w:r>
    </w:p>
    <w:p w:rsidR="008A6F75" w:rsidRDefault="004D5653">
      <w:pPr>
        <w:pStyle w:val="20"/>
        <w:framePr w:w="9950" w:h="14692" w:hRule="exact" w:wrap="none" w:vAnchor="page" w:hAnchor="page" w:x="1356" w:y="1338"/>
        <w:numPr>
          <w:ilvl w:val="0"/>
          <w:numId w:val="9"/>
        </w:numPr>
        <w:shd w:val="clear" w:color="auto" w:fill="auto"/>
        <w:tabs>
          <w:tab w:val="left" w:pos="658"/>
        </w:tabs>
        <w:spacing w:after="0"/>
        <w:jc w:val="both"/>
      </w:pPr>
      <w: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w:t>
      </w:r>
      <w:r>
        <w:softHyphen/>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044" w:hRule="exact" w:wrap="none" w:vAnchor="page" w:hAnchor="page" w:x="1339" w:y="1348"/>
        <w:shd w:val="clear" w:color="auto" w:fill="auto"/>
        <w:tabs>
          <w:tab w:val="left" w:pos="658"/>
        </w:tabs>
        <w:spacing w:after="0"/>
        <w:jc w:val="both"/>
      </w:pPr>
      <w:r>
        <w:lastRenderedPageBreak/>
        <w:t>композиционные и функциональные связи участков озелененных территорий между собой и с застройкой населенного пункта.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На территории сельского поселения Осиновка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архитектурно</w:t>
      </w:r>
      <w:r>
        <w:softHyphen/>
        <w:t>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Проектирование озеленения и формирование системы зеленых насаждений на территории сельского поселения Осиновка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A6F75" w:rsidRDefault="004D5653">
      <w:pPr>
        <w:pStyle w:val="20"/>
        <w:framePr w:w="9984" w:h="14044" w:hRule="exact" w:wrap="none" w:vAnchor="page" w:hAnchor="page" w:x="1339" w:y="1348"/>
        <w:numPr>
          <w:ilvl w:val="0"/>
          <w:numId w:val="10"/>
        </w:numPr>
        <w:shd w:val="clear" w:color="auto" w:fill="auto"/>
        <w:tabs>
          <w:tab w:val="left" w:pos="207"/>
        </w:tabs>
        <w:spacing w:after="0"/>
        <w:jc w:val="both"/>
      </w:pPr>
      <w:r>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A6F75" w:rsidRDefault="004D5653">
      <w:pPr>
        <w:pStyle w:val="20"/>
        <w:framePr w:w="9984" w:h="14044" w:hRule="exact" w:wrap="none" w:vAnchor="page" w:hAnchor="page" w:x="1339" w:y="1348"/>
        <w:shd w:val="clear" w:color="auto" w:fill="auto"/>
        <w:tabs>
          <w:tab w:val="left" w:pos="1921"/>
          <w:tab w:val="left" w:pos="4864"/>
          <w:tab w:val="left" w:pos="6812"/>
          <w:tab w:val="left" w:pos="8680"/>
        </w:tabs>
        <w:spacing w:after="0"/>
        <w:ind w:left="520"/>
        <w:jc w:val="both"/>
      </w:pPr>
      <w:r>
        <w:t>учитывать</w:t>
      </w:r>
      <w:r>
        <w:tab/>
        <w:t>степень техногенных</w:t>
      </w:r>
      <w:r>
        <w:tab/>
        <w:t>нагрузок от</w:t>
      </w:r>
      <w:r>
        <w:tab/>
        <w:t>прилегающих</w:t>
      </w:r>
      <w:r>
        <w:tab/>
        <w:t>территорий;</w:t>
      </w:r>
    </w:p>
    <w:p w:rsidR="008A6F75" w:rsidRDefault="004D5653">
      <w:pPr>
        <w:pStyle w:val="20"/>
        <w:framePr w:w="9984" w:h="14044" w:hRule="exact" w:wrap="none" w:vAnchor="page" w:hAnchor="page" w:x="1339" w:y="1348"/>
        <w:numPr>
          <w:ilvl w:val="0"/>
          <w:numId w:val="10"/>
        </w:numPr>
        <w:shd w:val="clear" w:color="auto" w:fill="auto"/>
        <w:tabs>
          <w:tab w:val="left" w:pos="202"/>
        </w:tabs>
        <w:spacing w:after="0"/>
        <w:jc w:val="both"/>
      </w:pPr>
      <w:r>
        <w:t>осуществлять для посадок подбор адаптированных пород посадочного материала с учетом</w:t>
      </w:r>
    </w:p>
    <w:p w:rsidR="008A6F75" w:rsidRDefault="004D5653">
      <w:pPr>
        <w:pStyle w:val="20"/>
        <w:framePr w:w="9984" w:h="14044" w:hRule="exact" w:wrap="none" w:vAnchor="page" w:hAnchor="page" w:x="1339" w:y="1348"/>
        <w:shd w:val="clear" w:color="auto" w:fill="auto"/>
        <w:tabs>
          <w:tab w:val="left" w:pos="1921"/>
          <w:tab w:val="left" w:pos="6812"/>
        </w:tabs>
        <w:spacing w:after="0"/>
        <w:jc w:val="both"/>
      </w:pPr>
      <w:r>
        <w:t>характеристик</w:t>
      </w:r>
      <w:r>
        <w:tab/>
        <w:t>их устойчивости к воздействию</w:t>
      </w:r>
      <w:r>
        <w:tab/>
        <w:t>антропогенных факторов.</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w:t>
      </w:r>
      <w:r>
        <w:rPr>
          <w:rStyle w:val="27"/>
        </w:rPr>
        <w:t xml:space="preserve">- </w:t>
      </w:r>
      <w:r>
        <w:t>ближе 3-4 м.</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Для защиты от ветра рекомендуется использовать зеленые насаждения ажурной конструкции с вертикальной сомкнутостью полога 60-70%.</w:t>
      </w:r>
    </w:p>
    <w:p w:rsidR="008A6F75" w:rsidRDefault="004D5653">
      <w:pPr>
        <w:pStyle w:val="20"/>
        <w:framePr w:w="9984" w:h="14044" w:hRule="exact" w:wrap="none" w:vAnchor="page" w:hAnchor="page" w:x="1339" w:y="1348"/>
        <w:shd w:val="clear" w:color="auto" w:fill="auto"/>
        <w:spacing w:after="0"/>
        <w:jc w:val="both"/>
      </w:pPr>
      <w:r>
        <w:t>2.1.9 Шумозащитные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8-10 м (с широкой кроной), 5-6 м (со средней кроной), 3-4 м (с узкой кроной), подкроновое пространство следует заполнять рядами кустарника. 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8A6F75" w:rsidRDefault="004D5653">
      <w:pPr>
        <w:pStyle w:val="30"/>
        <w:framePr w:w="9984" w:h="307" w:hRule="exact" w:wrap="none" w:vAnchor="page" w:hAnchor="page" w:x="1339" w:y="15718"/>
        <w:shd w:val="clear" w:color="auto" w:fill="auto"/>
        <w:spacing w:line="240" w:lineRule="exact"/>
        <w:jc w:val="center"/>
      </w:pPr>
      <w:r>
        <w:t>Раздел 3. Сопряжения поверхностей.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68" w:hRule="exact" w:wrap="none" w:vAnchor="page" w:hAnchor="page" w:x="1354" w:y="1358"/>
        <w:numPr>
          <w:ilvl w:val="0"/>
          <w:numId w:val="11"/>
        </w:numPr>
        <w:shd w:val="clear" w:color="auto" w:fill="auto"/>
        <w:tabs>
          <w:tab w:val="left" w:pos="476"/>
        </w:tabs>
        <w:spacing w:after="240"/>
        <w:jc w:val="both"/>
      </w:pPr>
      <w:r>
        <w:lastRenderedPageBreak/>
        <w:t>К элементам сопряжения поверхностей относят различные виды бортовых камней, пандусы, ступени, лестницы.</w:t>
      </w:r>
    </w:p>
    <w:p w:rsidR="008A6F75" w:rsidRDefault="004D5653">
      <w:pPr>
        <w:pStyle w:val="60"/>
        <w:framePr w:w="9955" w:h="14668" w:hRule="exact" w:wrap="none" w:vAnchor="page" w:hAnchor="page" w:x="1354" w:y="1358"/>
        <w:shd w:val="clear" w:color="auto" w:fill="auto"/>
        <w:spacing w:before="0"/>
      </w:pPr>
      <w:r>
        <w:t>Бортовые камни</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240"/>
        <w:jc w:val="both"/>
      </w:pPr>
      <w: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A6F75" w:rsidRDefault="004D5653">
      <w:pPr>
        <w:pStyle w:val="60"/>
        <w:framePr w:w="9955" w:h="14668" w:hRule="exact" w:wrap="none" w:vAnchor="page" w:hAnchor="page" w:x="1354" w:y="1358"/>
        <w:shd w:val="clear" w:color="auto" w:fill="auto"/>
        <w:spacing w:before="0"/>
      </w:pPr>
      <w:r>
        <w:t>Ступени, лестницы, пандусы</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При проектировании открытых лестниц на перепадах рельефа высоту ступеней - не более 120 мм, ширина - не менее 400 мм и уклон 10-20% в сторону вышележащей ступени. После каждых 10-12 ступеней устраивать площадки длиной не менее 1,5 м.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Пандус выполняется из нескользкого материала с шероховатой текстурой поверхности без горизонтальных канавок. </w:t>
      </w:r>
      <w:r>
        <w:rPr>
          <w:rStyle w:val="24"/>
        </w:rPr>
        <w:t xml:space="preserve">__ </w:t>
      </w:r>
      <w:r>
        <w:t>При отсутствии ограждающих пандус кднструкций следует предусматривать ограждающий бортик высотой не менее 75 мм и поручни. Уклон бордюрного пандуса принимать 1:12.</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При повороте пандуса или его протяженности более 9 м, не реже, чем через каждые 9 м рекомендуется предусматривать горизонтальные площадки размером </w:t>
      </w:r>
      <w:r w:rsidRPr="00590D60">
        <w:rPr>
          <w:lang w:eastAsia="en-US" w:bidi="en-US"/>
        </w:rPr>
        <w:t>1,5</w:t>
      </w:r>
      <w:r>
        <w:rPr>
          <w:lang w:val="en-US" w:eastAsia="en-US" w:bidi="en-US"/>
        </w:rPr>
        <w:t>x</w:t>
      </w:r>
      <w:r w:rsidRPr="00590D60">
        <w:rPr>
          <w:lang w:eastAsia="en-US" w:bidi="en-US"/>
        </w:rPr>
        <w:t>1,</w:t>
      </w:r>
      <w:r>
        <w:t>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По обеим сторонам лестницы или пандуса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4" w:h="13729" w:hRule="exact" w:wrap="none" w:vAnchor="page" w:hAnchor="page" w:x="1334" w:y="1197"/>
        <w:shd w:val="clear" w:color="auto" w:fill="auto"/>
        <w:tabs>
          <w:tab w:val="left" w:pos="481"/>
        </w:tabs>
        <w:spacing w:after="0" w:line="312" w:lineRule="exact"/>
        <w:jc w:val="both"/>
      </w:pPr>
      <w:r>
        <w:lastRenderedPageBreak/>
        <w:t>не менее, чем на 0,3 м, с округленными и гладкими концами поручней. При проектировании предусматривать конструкции поручней, исключающие соприкосновение руки с металлом.</w:t>
      </w:r>
    </w:p>
    <w:p w:rsidR="008A6F75" w:rsidRDefault="004D5653">
      <w:pPr>
        <w:pStyle w:val="20"/>
        <w:framePr w:w="9994" w:h="13729" w:hRule="exact" w:wrap="none" w:vAnchor="page" w:hAnchor="page" w:x="1334" w:y="1197"/>
        <w:numPr>
          <w:ilvl w:val="0"/>
          <w:numId w:val="11"/>
        </w:numPr>
        <w:shd w:val="clear" w:color="auto" w:fill="auto"/>
        <w:tabs>
          <w:tab w:val="left" w:pos="498"/>
        </w:tabs>
        <w:spacing w:after="296" w:line="312" w:lineRule="exact"/>
        <w:jc w:val="both"/>
      </w:pPr>
      <w:r>
        <w:t>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8A6F75" w:rsidRDefault="004D5653">
      <w:pPr>
        <w:pStyle w:val="30"/>
        <w:framePr w:w="9994" w:h="13729" w:hRule="exact" w:wrap="none" w:vAnchor="page" w:hAnchor="page" w:x="1334" w:y="1197"/>
        <w:shd w:val="clear" w:color="auto" w:fill="auto"/>
        <w:spacing w:line="317" w:lineRule="exact"/>
        <w:ind w:left="20"/>
        <w:jc w:val="center"/>
      </w:pPr>
      <w:r>
        <w:t>Раздел 4. Ограждения</w:t>
      </w:r>
    </w:p>
    <w:p w:rsidR="008A6F75" w:rsidRDefault="004D5653">
      <w:pPr>
        <w:pStyle w:val="20"/>
        <w:framePr w:w="9994" w:h="13729" w:hRule="exact" w:wrap="none" w:vAnchor="page" w:hAnchor="page" w:x="1334" w:y="1197"/>
        <w:numPr>
          <w:ilvl w:val="0"/>
          <w:numId w:val="12"/>
        </w:numPr>
        <w:shd w:val="clear" w:color="auto" w:fill="auto"/>
        <w:tabs>
          <w:tab w:val="left" w:pos="498"/>
          <w:tab w:val="left" w:leader="underscore" w:pos="9902"/>
        </w:tabs>
        <w:spacing w:after="0"/>
        <w:jc w:val="both"/>
      </w:pPr>
      <w:r>
        <w:t xml:space="preserve">В целях благоустройства на территории сельского поселения Осиновка </w:t>
      </w:r>
      <w:r>
        <w:tab/>
      </w:r>
    </w:p>
    <w:p w:rsidR="008A6F75" w:rsidRDefault="004D5653">
      <w:pPr>
        <w:pStyle w:val="20"/>
        <w:framePr w:w="9994" w:h="13729" w:hRule="exact" w:wrap="none" w:vAnchor="page" w:hAnchor="page" w:x="1334" w:y="1197"/>
        <w:shd w:val="clear" w:color="auto" w:fill="auto"/>
        <w:spacing w:after="0"/>
        <w:jc w:val="both"/>
      </w:pP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A6F75" w:rsidRDefault="004D5653">
      <w:pPr>
        <w:pStyle w:val="20"/>
        <w:framePr w:w="9994" w:h="13729" w:hRule="exact" w:wrap="none" w:vAnchor="page" w:hAnchor="page" w:x="1334" w:y="1197"/>
        <w:numPr>
          <w:ilvl w:val="0"/>
          <w:numId w:val="12"/>
        </w:numPr>
        <w:shd w:val="clear" w:color="auto" w:fill="auto"/>
        <w:tabs>
          <w:tab w:val="left" w:pos="498"/>
        </w:tabs>
        <w:spacing w:after="0"/>
        <w:jc w:val="both"/>
      </w:pPr>
      <w:r>
        <w:t>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A6F75" w:rsidRDefault="004D5653">
      <w:pPr>
        <w:pStyle w:val="20"/>
        <w:framePr w:w="9994" w:h="13729" w:hRule="exact" w:wrap="none" w:vAnchor="page" w:hAnchor="page" w:x="1334" w:y="1197"/>
        <w:numPr>
          <w:ilvl w:val="1"/>
          <w:numId w:val="12"/>
        </w:numPr>
        <w:shd w:val="clear" w:color="auto" w:fill="auto"/>
        <w:tabs>
          <w:tab w:val="left" w:pos="707"/>
        </w:tabs>
        <w:spacing w:after="0"/>
        <w:jc w:val="both"/>
      </w:pPr>
      <w:r>
        <w:t>Рекомендуется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0,2-0,3 м.</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0"/>
        <w:jc w:val="both"/>
      </w:pPr>
      <w:r>
        <w:t>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362"/>
        <w:jc w:val="both"/>
      </w:pPr>
      <w: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8A6F75" w:rsidRDefault="004D5653">
      <w:pPr>
        <w:pStyle w:val="30"/>
        <w:framePr w:w="9994" w:h="13729" w:hRule="exact" w:wrap="none" w:vAnchor="page" w:hAnchor="page" w:x="1334" w:y="1197"/>
        <w:shd w:val="clear" w:color="auto" w:fill="auto"/>
        <w:spacing w:after="301" w:line="240" w:lineRule="exact"/>
        <w:ind w:left="20"/>
        <w:jc w:val="center"/>
      </w:pPr>
      <w:r>
        <w:t>Раздел 5. Малые архитектурные формы</w:t>
      </w:r>
    </w:p>
    <w:p w:rsidR="008A6F75" w:rsidRDefault="004D5653">
      <w:pPr>
        <w:pStyle w:val="20"/>
        <w:framePr w:w="9994" w:h="13729" w:hRule="exact" w:wrap="none" w:vAnchor="page" w:hAnchor="page" w:x="1334" w:y="1197"/>
        <w:numPr>
          <w:ilvl w:val="0"/>
          <w:numId w:val="13"/>
        </w:numPr>
        <w:shd w:val="clear" w:color="auto" w:fill="auto"/>
        <w:tabs>
          <w:tab w:val="left" w:pos="498"/>
        </w:tabs>
        <w:spacing w:after="0"/>
        <w:jc w:val="both"/>
      </w:pPr>
      <w:r>
        <w:t>К малым архитектурным формам (МАФ) относятся: элементы монументально</w:t>
      </w:r>
      <w:r>
        <w:softHyphen/>
        <w:t>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Осиновка.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A6F75" w:rsidRDefault="004D5653">
      <w:pPr>
        <w:pStyle w:val="60"/>
        <w:framePr w:wrap="none" w:vAnchor="page" w:hAnchor="page" w:x="1334" w:y="15248"/>
        <w:shd w:val="clear" w:color="auto" w:fill="auto"/>
        <w:spacing w:before="0" w:line="240" w:lineRule="exact"/>
      </w:pPr>
      <w:r>
        <w:t>Устройства для оформления озеленения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89" w:hRule="exact" w:wrap="none" w:vAnchor="page" w:hAnchor="page" w:x="1354" w:y="1341"/>
        <w:numPr>
          <w:ilvl w:val="0"/>
          <w:numId w:val="13"/>
        </w:numPr>
        <w:shd w:val="clear" w:color="auto" w:fill="auto"/>
        <w:tabs>
          <w:tab w:val="left" w:pos="534"/>
        </w:tabs>
        <w:spacing w:after="296" w:line="312" w:lineRule="exact"/>
        <w:jc w:val="both"/>
      </w:pPr>
      <w:r>
        <w:lastRenderedPageBreak/>
        <w:t>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A6F75" w:rsidRDefault="004D5653">
      <w:pPr>
        <w:pStyle w:val="70"/>
        <w:framePr w:w="9955" w:h="14689" w:hRule="exact" w:wrap="none" w:vAnchor="page" w:hAnchor="page" w:x="1354" w:y="1341"/>
        <w:shd w:val="clear" w:color="auto" w:fill="auto"/>
        <w:spacing w:before="0"/>
      </w:pPr>
      <w:r>
        <w:t>Водные устройства</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Фонтаны рекомендуется проектировать на основании индивидуальных проектных разработок.</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90 см для взрослых и не более 70 см для детей.</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A6F75" w:rsidRDefault="004D5653">
      <w:pPr>
        <w:pStyle w:val="20"/>
        <w:framePr w:w="9955" w:h="14689" w:hRule="exact" w:wrap="none" w:vAnchor="page" w:hAnchor="page" w:x="1354" w:y="1341"/>
        <w:numPr>
          <w:ilvl w:val="0"/>
          <w:numId w:val="14"/>
        </w:numPr>
        <w:shd w:val="clear" w:color="auto" w:fill="auto"/>
        <w:tabs>
          <w:tab w:val="left" w:pos="534"/>
        </w:tabs>
        <w:jc w:val="both"/>
      </w:pPr>
      <w:r>
        <w:t>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w:t>
      </w:r>
      <w:r>
        <w:softHyphen/>
        <w:t>кустарниковыми посадками. Дно водоема делать гладким, удобным для очистки. Рекомендуется использование приемов цветового и светового оформления:</w:t>
      </w:r>
    </w:p>
    <w:p w:rsidR="008A6F75" w:rsidRDefault="004D5653">
      <w:pPr>
        <w:pStyle w:val="70"/>
        <w:framePr w:w="9955" w:h="14689" w:hRule="exact" w:wrap="none" w:vAnchor="page" w:hAnchor="page" w:x="1354" w:y="1341"/>
        <w:shd w:val="clear" w:color="auto" w:fill="auto"/>
        <w:spacing w:before="0"/>
      </w:pPr>
      <w:r>
        <w:t>Мебель сельского поселения</w:t>
      </w:r>
      <w:r>
        <w:rPr>
          <w:rStyle w:val="71"/>
        </w:rPr>
        <w:t xml:space="preserve"> Осиновка</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К мебели сельского поселения Осиновка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A6F75" w:rsidRDefault="004D5653">
      <w:pPr>
        <w:pStyle w:val="20"/>
        <w:framePr w:w="9955" w:h="14689" w:hRule="exact" w:wrap="none" w:vAnchor="page" w:hAnchor="page" w:x="1354" w:y="1341"/>
        <w:numPr>
          <w:ilvl w:val="0"/>
          <w:numId w:val="14"/>
        </w:numPr>
        <w:shd w:val="clear" w:color="auto" w:fill="auto"/>
        <w:tabs>
          <w:tab w:val="left" w:pos="601"/>
        </w:tabs>
        <w:spacing w:after="0"/>
        <w:jc w:val="both"/>
      </w:pPr>
      <w:r>
        <w:t>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372" w:hRule="exact" w:wrap="none" w:vAnchor="page" w:hAnchor="page" w:x="1339" w:y="1192"/>
        <w:numPr>
          <w:ilvl w:val="0"/>
          <w:numId w:val="14"/>
        </w:numPr>
        <w:shd w:val="clear" w:color="auto" w:fill="auto"/>
        <w:tabs>
          <w:tab w:val="left" w:pos="600"/>
        </w:tabs>
        <w:spacing w:after="0" w:line="312" w:lineRule="exact"/>
        <w:jc w:val="both"/>
      </w:pPr>
      <w:r>
        <w:lastRenderedPageBreak/>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A6F75" w:rsidRDefault="004D5653">
      <w:pPr>
        <w:pStyle w:val="20"/>
        <w:framePr w:w="9984" w:h="14372" w:hRule="exact" w:wrap="none" w:vAnchor="page" w:hAnchor="page" w:x="1339" w:y="1192"/>
        <w:numPr>
          <w:ilvl w:val="0"/>
          <w:numId w:val="14"/>
        </w:numPr>
        <w:shd w:val="clear" w:color="auto" w:fill="auto"/>
        <w:tabs>
          <w:tab w:val="left" w:pos="730"/>
        </w:tabs>
        <w:spacing w:after="296" w:line="312" w:lineRule="exact"/>
        <w:jc w:val="both"/>
      </w:pPr>
      <w:r>
        <w:t>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A6F75" w:rsidRDefault="004D5653">
      <w:pPr>
        <w:pStyle w:val="60"/>
        <w:framePr w:w="9984" w:h="14372" w:hRule="exact" w:wrap="none" w:vAnchor="page" w:hAnchor="page" w:x="1339" w:y="1192"/>
        <w:shd w:val="clear" w:color="auto" w:fill="auto"/>
        <w:spacing w:before="0"/>
      </w:pPr>
      <w:r>
        <w:t>Уличное коммунально - бытовое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rsidR="008A6F75" w:rsidRDefault="004D5653">
      <w:pPr>
        <w:pStyle w:val="20"/>
        <w:framePr w:w="9984" w:h="14372" w:hRule="exact" w:wrap="none" w:vAnchor="page" w:hAnchor="page" w:x="1339" w:y="1192"/>
        <w:numPr>
          <w:ilvl w:val="0"/>
          <w:numId w:val="14"/>
        </w:numPr>
        <w:shd w:val="clear" w:color="auto" w:fill="auto"/>
        <w:tabs>
          <w:tab w:val="left" w:pos="601"/>
        </w:tabs>
        <w:jc w:val="both"/>
      </w:pPr>
      <w:r>
        <w:t>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поселения - не более 100 м.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8A6F75" w:rsidRDefault="004D5653">
      <w:pPr>
        <w:pStyle w:val="60"/>
        <w:framePr w:w="9984" w:h="14372" w:hRule="exact" w:wrap="none" w:vAnchor="page" w:hAnchor="page" w:x="1339" w:y="1192"/>
        <w:shd w:val="clear" w:color="auto" w:fill="auto"/>
        <w:spacing w:before="0"/>
      </w:pPr>
      <w:r>
        <w:t>Уличное техническое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6"/>
        </w:tabs>
        <w:spacing w:after="0"/>
        <w:jc w:val="both"/>
      </w:pPr>
      <w:r>
        <w:t>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Установка уличного технического оборудования должна обеспечивать удобный подход к оборудованию и соответствовать разделу 3 СНиП 35-01.</w:t>
      </w:r>
    </w:p>
    <w:p w:rsidR="008A6F75" w:rsidRDefault="004D5653">
      <w:pPr>
        <w:pStyle w:val="20"/>
        <w:framePr w:w="9984" w:h="14372" w:hRule="exact" w:wrap="none" w:vAnchor="page" w:hAnchor="page" w:x="1339" w:y="1192"/>
        <w:numPr>
          <w:ilvl w:val="0"/>
          <w:numId w:val="14"/>
        </w:numPr>
        <w:shd w:val="clear" w:color="auto" w:fill="auto"/>
        <w:tabs>
          <w:tab w:val="left" w:pos="601"/>
        </w:tabs>
        <w:spacing w:after="0"/>
        <w:jc w:val="both"/>
      </w:pPr>
      <w:r>
        <w:t>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1,3 м; уровень приемного отверстия почтового ящика располагать от уровня покрытия на высоте 1,3 м.</w:t>
      </w:r>
    </w:p>
    <w:p w:rsidR="008A6F75" w:rsidRDefault="004D5653">
      <w:pPr>
        <w:pStyle w:val="20"/>
        <w:framePr w:w="9984" w:h="14372" w:hRule="exact" w:wrap="none" w:vAnchor="page" w:hAnchor="page" w:x="1339" w:y="1192"/>
        <w:numPr>
          <w:ilvl w:val="0"/>
          <w:numId w:val="15"/>
        </w:numPr>
        <w:shd w:val="clear" w:color="auto" w:fill="auto"/>
        <w:tabs>
          <w:tab w:val="left" w:pos="601"/>
        </w:tabs>
        <w:spacing w:after="0"/>
        <w:jc w:val="both"/>
      </w:pPr>
      <w:r>
        <w:t>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A6F75" w:rsidRDefault="004D5653">
      <w:pPr>
        <w:pStyle w:val="20"/>
        <w:framePr w:w="9984" w:h="14372" w:hRule="exact" w:wrap="none" w:vAnchor="page" w:hAnchor="page" w:x="1339" w:y="1192"/>
        <w:numPr>
          <w:ilvl w:val="0"/>
          <w:numId w:val="10"/>
        </w:numPr>
        <w:shd w:val="clear" w:color="auto" w:fill="auto"/>
        <w:tabs>
          <w:tab w:val="left" w:pos="312"/>
        </w:tabs>
        <w:spacing w:after="0"/>
        <w:jc w:val="both"/>
      </w:pPr>
      <w:r>
        <w:t>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20 мм, а зазоры между краем люка и покрытием тротуара - не более 15 мм;</w:t>
      </w:r>
    </w:p>
    <w:p w:rsidR="008A6F75" w:rsidRDefault="004D5653">
      <w:pPr>
        <w:pStyle w:val="20"/>
        <w:framePr w:w="9984" w:h="14372" w:hRule="exact" w:wrap="none" w:vAnchor="page" w:hAnchor="page" w:x="1339" w:y="1192"/>
        <w:numPr>
          <w:ilvl w:val="0"/>
          <w:numId w:val="10"/>
        </w:numPr>
        <w:shd w:val="clear" w:color="auto" w:fill="auto"/>
        <w:tabs>
          <w:tab w:val="left" w:pos="202"/>
        </w:tabs>
        <w:spacing w:after="0"/>
        <w:jc w:val="both"/>
      </w:pPr>
      <w:r>
        <w:t>вентиляционные шахты оборудовать решетками.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41" w:h="14381" w:hRule="exact" w:wrap="none" w:vAnchor="page" w:hAnchor="page" w:x="1361" w:y="1649"/>
        <w:shd w:val="clear" w:color="auto" w:fill="auto"/>
        <w:spacing w:line="312" w:lineRule="exact"/>
        <w:jc w:val="center"/>
      </w:pPr>
      <w:r>
        <w:lastRenderedPageBreak/>
        <w:t>Раздел 6. Игровое и 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36" w:line="312" w:lineRule="exact"/>
        <w:jc w:val="both"/>
      </w:pPr>
      <w:r>
        <w:t>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A6F75" w:rsidRDefault="004D5653">
      <w:pPr>
        <w:pStyle w:val="60"/>
        <w:framePr w:w="9941" w:h="14381" w:hRule="exact" w:wrap="none" w:vAnchor="page" w:hAnchor="page" w:x="1361" w:y="1649"/>
        <w:shd w:val="clear" w:color="auto" w:fill="auto"/>
        <w:spacing w:before="0"/>
      </w:pPr>
      <w:r>
        <w:t>Игровое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Требования к материалу игрового оборудования и условиям его обработки:</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40"/>
        <w:jc w:val="both"/>
      </w:pPr>
      <w:r>
        <w:t>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w:t>
      </w:r>
    </w:p>
    <w:p w:rsidR="008A6F75" w:rsidRDefault="004D5653">
      <w:pPr>
        <w:pStyle w:val="60"/>
        <w:framePr w:w="9941" w:h="14381" w:hRule="exact" w:wrap="none" w:vAnchor="page" w:hAnchor="page" w:x="1361" w:y="1649"/>
        <w:shd w:val="clear" w:color="auto" w:fill="auto"/>
        <w:spacing w:before="0"/>
      </w:pPr>
      <w:r>
        <w:t>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10008" w:h="14365" w:hRule="exact" w:wrap="none" w:vAnchor="page" w:hAnchor="page" w:x="1327" w:y="1626"/>
        <w:shd w:val="clear" w:color="auto" w:fill="auto"/>
        <w:spacing w:line="317" w:lineRule="exact"/>
        <w:ind w:left="20"/>
        <w:jc w:val="center"/>
      </w:pPr>
      <w:r>
        <w:lastRenderedPageBreak/>
        <w:t>Раздел 7. Освещение и осветительное оборудование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экономичность и энергоэффективность применяемых установок, рациональное распределение и использование электроэнергии;</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эстетика элементов осветительных установок, их дизайн, качество материалов и изделий с учетом восприятия в дневное и ночное время;</w:t>
      </w:r>
    </w:p>
    <w:p w:rsidR="008A6F75" w:rsidRDefault="004D5653">
      <w:pPr>
        <w:pStyle w:val="20"/>
        <w:framePr w:w="10008" w:h="14365" w:hRule="exact" w:wrap="none" w:vAnchor="page" w:hAnchor="page" w:x="1327" w:y="1626"/>
        <w:numPr>
          <w:ilvl w:val="0"/>
          <w:numId w:val="10"/>
        </w:numPr>
        <w:shd w:val="clear" w:color="auto" w:fill="auto"/>
        <w:tabs>
          <w:tab w:val="left" w:pos="202"/>
        </w:tabs>
        <w:jc w:val="both"/>
      </w:pPr>
      <w:r>
        <w:t>удобство обслуживания и управления при разных режимах работы установок.</w:t>
      </w:r>
    </w:p>
    <w:p w:rsidR="008A6F75" w:rsidRDefault="004D5653">
      <w:pPr>
        <w:pStyle w:val="60"/>
        <w:framePr w:w="10008" w:h="14365" w:hRule="exact" w:wrap="none" w:vAnchor="page" w:hAnchor="page" w:x="1327" w:y="1626"/>
        <w:shd w:val="clear" w:color="auto" w:fill="auto"/>
        <w:spacing w:before="0"/>
      </w:pPr>
      <w:r>
        <w:t>Функциональное освещение</w:t>
      </w:r>
    </w:p>
    <w:p w:rsidR="008A6F75" w:rsidRDefault="004D5653">
      <w:pPr>
        <w:pStyle w:val="20"/>
        <w:framePr w:w="10008" w:h="14365" w:hRule="exact" w:wrap="none" w:vAnchor="page" w:hAnchor="page" w:x="1327" w:y="1626"/>
        <w:numPr>
          <w:ilvl w:val="0"/>
          <w:numId w:val="17"/>
        </w:numPr>
        <w:shd w:val="clear" w:color="auto" w:fill="auto"/>
        <w:tabs>
          <w:tab w:val="left" w:pos="486"/>
        </w:tabs>
        <w:spacing w:after="0"/>
        <w:jc w:val="both"/>
      </w:pPr>
      <w:r>
        <w:t>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обычных установках светильники располагать на опорах (венчающие, консольные), подвесах или фасадах (бра, плафоны) на высоте от 3 до 15 м. Их рекомендуется применять в транспортных и пешеходных зонах как наиболее традиционные.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технико</w:t>
      </w:r>
      <w:r>
        <w:softHyphen/>
        <w:t>экономическими и (или) художественными аргументами.</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A6F75" w:rsidRDefault="004D5653">
      <w:pPr>
        <w:pStyle w:val="20"/>
        <w:framePr w:w="10008" w:h="14365" w:hRule="exact" w:wrap="none" w:vAnchor="page" w:hAnchor="page" w:x="1327" w:y="1626"/>
        <w:numPr>
          <w:ilvl w:val="0"/>
          <w:numId w:val="17"/>
        </w:numPr>
        <w:shd w:val="clear" w:color="auto" w:fill="auto"/>
        <w:tabs>
          <w:tab w:val="left" w:pos="503"/>
        </w:tabs>
        <w:jc w:val="both"/>
      </w:pPr>
      <w:r>
        <w:t>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A6F75" w:rsidRDefault="004D5653">
      <w:pPr>
        <w:pStyle w:val="60"/>
        <w:framePr w:w="10008" w:h="14365" w:hRule="exact" w:wrap="none" w:vAnchor="page" w:hAnchor="page" w:x="1327" w:y="1626"/>
        <w:shd w:val="clear" w:color="auto" w:fill="auto"/>
        <w:spacing w:before="0"/>
      </w:pPr>
      <w:r>
        <w:t>Архитектурное освещение</w:t>
      </w:r>
    </w:p>
    <w:p w:rsidR="008A6F75" w:rsidRDefault="004D5653">
      <w:pPr>
        <w:pStyle w:val="20"/>
        <w:framePr w:w="10008" w:h="14365" w:hRule="exact" w:wrap="none" w:vAnchor="page" w:hAnchor="page" w:x="1327" w:y="1626"/>
        <w:numPr>
          <w:ilvl w:val="0"/>
          <w:numId w:val="18"/>
        </w:numPr>
        <w:shd w:val="clear" w:color="auto" w:fill="auto"/>
        <w:tabs>
          <w:tab w:val="left" w:pos="826"/>
        </w:tabs>
        <w:spacing w:after="0"/>
        <w:jc w:val="both"/>
      </w:pPr>
      <w:r>
        <w:t>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070" w:hRule="exact" w:wrap="none" w:vAnchor="page" w:hAnchor="page" w:x="1349" w:y="1178"/>
        <w:shd w:val="clear" w:color="auto" w:fill="auto"/>
        <w:tabs>
          <w:tab w:val="left" w:pos="826"/>
        </w:tabs>
        <w:spacing w:after="0" w:line="312" w:lineRule="exact"/>
        <w:jc w:val="both"/>
      </w:pPr>
      <w:r>
        <w:lastRenderedPageBreak/>
        <w:t>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8A6F75" w:rsidRDefault="004D5653">
      <w:pPr>
        <w:pStyle w:val="20"/>
        <w:framePr w:w="9965" w:h="14070" w:hRule="exact" w:wrap="none" w:vAnchor="page" w:hAnchor="page" w:x="1349" w:y="1178"/>
        <w:numPr>
          <w:ilvl w:val="0"/>
          <w:numId w:val="18"/>
        </w:numPr>
        <w:shd w:val="clear" w:color="auto" w:fill="auto"/>
        <w:tabs>
          <w:tab w:val="left" w:pos="573"/>
        </w:tabs>
        <w:spacing w:after="0" w:line="312" w:lineRule="exact"/>
        <w:jc w:val="both"/>
      </w:pPr>
      <w:r>
        <w:t>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296" w:line="312" w:lineRule="exact"/>
        <w:jc w:val="both"/>
      </w:pPr>
      <w: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A6F75" w:rsidRDefault="004D5653">
      <w:pPr>
        <w:pStyle w:val="60"/>
        <w:framePr w:w="9965" w:h="14070" w:hRule="exact" w:wrap="none" w:vAnchor="page" w:hAnchor="page" w:x="1349" w:y="1178"/>
        <w:shd w:val="clear" w:color="auto" w:fill="auto"/>
        <w:spacing w:before="0"/>
      </w:pPr>
      <w:r>
        <w:t>Световая информация.</w:t>
      </w:r>
    </w:p>
    <w:p w:rsidR="008A6F75" w:rsidRDefault="004D5653">
      <w:pPr>
        <w:pStyle w:val="20"/>
        <w:framePr w:w="9965" w:h="14070" w:hRule="exact" w:wrap="none" w:vAnchor="page" w:hAnchor="page" w:x="1349" w:y="1178"/>
        <w:numPr>
          <w:ilvl w:val="0"/>
          <w:numId w:val="18"/>
        </w:numPr>
        <w:shd w:val="clear" w:color="auto" w:fill="auto"/>
        <w:tabs>
          <w:tab w:val="left" w:pos="591"/>
        </w:tabs>
        <w:spacing w:after="0"/>
        <w:jc w:val="both"/>
      </w:pPr>
      <w:r>
        <w:t>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8A6F75" w:rsidRDefault="004D5653">
      <w:pPr>
        <w:pStyle w:val="60"/>
        <w:framePr w:w="9965" w:h="14070" w:hRule="exact" w:wrap="none" w:vAnchor="page" w:hAnchor="page" w:x="1349" w:y="1178"/>
        <w:shd w:val="clear" w:color="auto" w:fill="auto"/>
        <w:spacing w:before="0"/>
      </w:pPr>
      <w:r>
        <w:t>Источники света.</w:t>
      </w:r>
    </w:p>
    <w:p w:rsidR="008A6F75" w:rsidRDefault="004D5653">
      <w:pPr>
        <w:pStyle w:val="20"/>
        <w:framePr w:w="9965" w:h="14070" w:hRule="exact" w:wrap="none" w:vAnchor="page" w:hAnchor="page" w:x="1349" w:y="1178"/>
        <w:numPr>
          <w:ilvl w:val="0"/>
          <w:numId w:val="18"/>
        </w:numPr>
        <w:shd w:val="clear" w:color="auto" w:fill="auto"/>
        <w:tabs>
          <w:tab w:val="left" w:pos="706"/>
        </w:tabs>
        <w:spacing w:after="0"/>
        <w:jc w:val="both"/>
      </w:pPr>
      <w:r>
        <w:t>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F75" w:rsidRDefault="004D5653">
      <w:pPr>
        <w:pStyle w:val="20"/>
        <w:framePr w:w="9965" w:h="14070" w:hRule="exact" w:wrap="none" w:vAnchor="page" w:hAnchor="page" w:x="1349" w:y="1178"/>
        <w:numPr>
          <w:ilvl w:val="0"/>
          <w:numId w:val="18"/>
        </w:numPr>
        <w:shd w:val="clear" w:color="auto" w:fill="auto"/>
        <w:tabs>
          <w:tab w:val="left" w:pos="606"/>
        </w:tabs>
        <w:spacing w:after="0"/>
        <w:jc w:val="both"/>
      </w:pPr>
      <w:r>
        <w:t>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A6F75" w:rsidRDefault="004D5653">
      <w:pPr>
        <w:pStyle w:val="20"/>
        <w:framePr w:w="9965" w:h="14070" w:hRule="exact" w:wrap="none" w:vAnchor="page" w:hAnchor="page" w:x="1349" w:y="1178"/>
        <w:numPr>
          <w:ilvl w:val="0"/>
          <w:numId w:val="18"/>
        </w:numPr>
        <w:shd w:val="clear" w:color="auto" w:fill="auto"/>
        <w:tabs>
          <w:tab w:val="left" w:pos="596"/>
        </w:tabs>
        <w:jc w:val="both"/>
      </w:pPr>
      <w:r>
        <w:t>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A6F75" w:rsidRDefault="004D5653">
      <w:pPr>
        <w:pStyle w:val="60"/>
        <w:framePr w:w="9965" w:h="14070" w:hRule="exact" w:wrap="none" w:vAnchor="page" w:hAnchor="page" w:x="1349" w:y="1178"/>
        <w:shd w:val="clear" w:color="auto" w:fill="auto"/>
        <w:spacing w:before="0"/>
      </w:pPr>
      <w:r>
        <w:t>Освещение транспортных и пешеходных зон</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0"/>
        <w:jc w:val="both"/>
      </w:pPr>
      <w:r>
        <w:t>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356" w:hRule="exact" w:wrap="none" w:vAnchor="page" w:hAnchor="page" w:x="1346" w:y="1194"/>
        <w:numPr>
          <w:ilvl w:val="0"/>
          <w:numId w:val="18"/>
        </w:numPr>
        <w:shd w:val="clear" w:color="auto" w:fill="auto"/>
        <w:tabs>
          <w:tab w:val="left" w:pos="596"/>
        </w:tabs>
        <w:spacing w:after="244"/>
        <w:jc w:val="both"/>
      </w:pPr>
      <w:r>
        <w:lastRenderedPageBreak/>
        <w:t>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line="312" w:lineRule="exact"/>
        <w:jc w:val="both"/>
      </w:pPr>
      <w:r>
        <w:t>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8 м. В пешеходных зонах высота установки светильников на опорах - не менее 3,5 м и не более 5,5 м. Светильники (бра, плафоны) для освещения проездов, тротуаров и площадок, расположенных у зданий, устанавливать на высоте не менее 3 м.</w:t>
      </w:r>
    </w:p>
    <w:p w:rsidR="008A6F75" w:rsidRDefault="004D5653">
      <w:pPr>
        <w:pStyle w:val="20"/>
        <w:framePr w:w="9970" w:h="14356" w:hRule="exact" w:wrap="none" w:vAnchor="page" w:hAnchor="page" w:x="1346" w:y="1194"/>
        <w:numPr>
          <w:ilvl w:val="0"/>
          <w:numId w:val="19"/>
        </w:numPr>
        <w:shd w:val="clear" w:color="auto" w:fill="auto"/>
        <w:tabs>
          <w:tab w:val="left" w:pos="758"/>
        </w:tabs>
        <w:spacing w:after="0"/>
        <w:jc w:val="both"/>
      </w:pPr>
      <w:r>
        <w:t>Опоры уличных светильников для освещения проезжей части магистральных улиц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240"/>
        <w:jc w:val="both"/>
      </w:pPr>
      <w:r>
        <w:t>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8A6F75" w:rsidRDefault="004D5653">
      <w:pPr>
        <w:pStyle w:val="60"/>
        <w:framePr w:w="9970" w:h="14356" w:hRule="exact" w:wrap="none" w:vAnchor="page" w:hAnchor="page" w:x="1346" w:y="1194"/>
        <w:shd w:val="clear" w:color="auto" w:fill="auto"/>
        <w:spacing w:before="0"/>
      </w:pPr>
      <w:r>
        <w:t>Режимы работы осветительных установок</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jc w:val="both"/>
      </w:pPr>
      <w: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вечерний будничный режим, когда функционируют все стационарные установки ФО, АО и СИ, за исключением систем праздничного освещения;</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A6F75" w:rsidRDefault="004D5653">
      <w:pPr>
        <w:pStyle w:val="20"/>
        <w:framePr w:w="9970" w:h="14356" w:hRule="exact" w:wrap="none" w:vAnchor="page" w:hAnchor="page" w:x="1346" w:y="1194"/>
        <w:numPr>
          <w:ilvl w:val="0"/>
          <w:numId w:val="19"/>
        </w:numPr>
        <w:shd w:val="clear" w:color="auto" w:fill="auto"/>
        <w:tabs>
          <w:tab w:val="left" w:pos="596"/>
        </w:tabs>
        <w:spacing w:after="0"/>
        <w:jc w:val="both"/>
      </w:pPr>
      <w:r>
        <w:t>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8A6F75" w:rsidRDefault="004D5653">
      <w:pPr>
        <w:pStyle w:val="20"/>
        <w:framePr w:w="9970" w:h="14356" w:hRule="exact" w:wrap="none" w:vAnchor="page" w:hAnchor="page" w:x="1346" w:y="1194"/>
        <w:numPr>
          <w:ilvl w:val="0"/>
          <w:numId w:val="10"/>
        </w:numPr>
        <w:shd w:val="clear" w:color="auto" w:fill="auto"/>
        <w:tabs>
          <w:tab w:val="left" w:pos="212"/>
        </w:tabs>
        <w:spacing w:after="0"/>
        <w:jc w:val="both"/>
      </w:pPr>
      <w:r>
        <w:t>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установок СИ - по решению соответствующих ведомств или владельцев.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65" w:h="14051" w:hRule="exact" w:wrap="none" w:vAnchor="page" w:hAnchor="page" w:x="1349" w:y="1850"/>
        <w:shd w:val="clear" w:color="auto" w:fill="auto"/>
        <w:spacing w:line="312" w:lineRule="exact"/>
        <w:ind w:left="20"/>
        <w:jc w:val="center"/>
      </w:pPr>
      <w:r>
        <w:lastRenderedPageBreak/>
        <w:t>Раздел 8. Средства наружной рекламы и информации</w:t>
      </w:r>
    </w:p>
    <w:p w:rsidR="008A6F75" w:rsidRDefault="004D5653">
      <w:pPr>
        <w:pStyle w:val="20"/>
        <w:framePr w:w="9965" w:h="14051" w:hRule="exact" w:wrap="none" w:vAnchor="page" w:hAnchor="page" w:x="1349" w:y="1850"/>
        <w:numPr>
          <w:ilvl w:val="0"/>
          <w:numId w:val="20"/>
        </w:numPr>
        <w:shd w:val="clear" w:color="auto" w:fill="auto"/>
        <w:tabs>
          <w:tab w:val="left" w:pos="483"/>
        </w:tabs>
        <w:spacing w:after="296" w:line="312" w:lineRule="exact"/>
        <w:jc w:val="both"/>
      </w:pPr>
      <w:r>
        <w:t>Размещение средств наружной рекламы и информации на территории населенного пункта производить согласно ГОСТ Р 52044.</w:t>
      </w:r>
    </w:p>
    <w:p w:rsidR="008A6F75" w:rsidRDefault="004D5653">
      <w:pPr>
        <w:pStyle w:val="30"/>
        <w:framePr w:w="9965" w:h="14051" w:hRule="exact" w:wrap="none" w:vAnchor="page" w:hAnchor="page" w:x="1349" w:y="1850"/>
        <w:shd w:val="clear" w:color="auto" w:fill="auto"/>
        <w:spacing w:line="317" w:lineRule="exact"/>
        <w:ind w:left="20"/>
        <w:jc w:val="center"/>
      </w:pPr>
      <w:r>
        <w:t>Раздел 9. Некапитальные нестационарные сооружения</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w:t>
      </w:r>
      <w:r>
        <w:softHyphen/>
        <w:t>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w:t>
      </w:r>
      <w:r>
        <w:softHyphen/>
        <w:t>рынков, торговых рядов рекомендуется применение быстро возводимых модульных комплексов, выполняемых из легких конструкций.</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
    <w:p w:rsidR="008A6F75" w:rsidRDefault="004D5653">
      <w:pPr>
        <w:pStyle w:val="20"/>
        <w:framePr w:w="9965" w:h="14051" w:hRule="exact" w:wrap="none" w:vAnchor="page" w:hAnchor="page" w:x="1349" w:y="1850"/>
        <w:numPr>
          <w:ilvl w:val="0"/>
          <w:numId w:val="21"/>
        </w:numPr>
        <w:shd w:val="clear" w:color="auto" w:fill="auto"/>
        <w:tabs>
          <w:tab w:val="left" w:pos="486"/>
        </w:tabs>
        <w:spacing w:after="0"/>
        <w:jc w:val="both"/>
      </w:pPr>
      <w:r>
        <w:t>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A6F75" w:rsidRDefault="004D5653">
      <w:pPr>
        <w:pStyle w:val="20"/>
        <w:framePr w:w="9965" w:h="14051" w:hRule="exact" w:wrap="none" w:vAnchor="page" w:hAnchor="page" w:x="1349" w:y="1850"/>
        <w:numPr>
          <w:ilvl w:val="0"/>
          <w:numId w:val="22"/>
        </w:numPr>
        <w:shd w:val="clear" w:color="auto" w:fill="auto"/>
        <w:tabs>
          <w:tab w:val="left" w:pos="658"/>
        </w:tabs>
        <w:spacing w:after="0"/>
        <w:jc w:val="both"/>
      </w:pPr>
      <w:r>
        <w:t>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w:t>
      </w:r>
      <w:r w:rsidRPr="00590D60">
        <w:rPr>
          <w:lang w:eastAsia="en-US" w:bidi="en-US"/>
        </w:rPr>
        <w:t>0</w:t>
      </w:r>
      <w:r>
        <w:rPr>
          <w:lang w:val="en-US" w:eastAsia="en-US" w:bidi="en-US"/>
        </w:rPr>
        <w:t>x</w:t>
      </w:r>
      <w:r w:rsidRPr="00590D60">
        <w:rPr>
          <w:lang w:eastAsia="en-US" w:bidi="en-US"/>
        </w:rPr>
        <w:t xml:space="preserve">5,0 </w:t>
      </w:r>
      <w:r>
        <w:t>м и более. Расстояние от края проезжей части до ближайшей конструкции павильона -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679" w:hRule="exact" w:wrap="none" w:vAnchor="page" w:hAnchor="page" w:x="1346" w:y="1197"/>
        <w:numPr>
          <w:ilvl w:val="0"/>
          <w:numId w:val="22"/>
        </w:numPr>
        <w:shd w:val="clear" w:color="auto" w:fill="auto"/>
        <w:tabs>
          <w:tab w:val="left" w:pos="663"/>
        </w:tabs>
        <w:spacing w:after="296" w:line="312" w:lineRule="exact"/>
        <w:jc w:val="both"/>
      </w:pPr>
      <w:r>
        <w:lastRenderedPageBreak/>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8A6F75" w:rsidRDefault="004D5653">
      <w:pPr>
        <w:pStyle w:val="30"/>
        <w:framePr w:w="9970" w:h="14679" w:hRule="exact" w:wrap="none" w:vAnchor="page" w:hAnchor="page" w:x="1346" w:y="1197"/>
        <w:shd w:val="clear" w:color="auto" w:fill="auto"/>
        <w:spacing w:line="317" w:lineRule="exact"/>
        <w:jc w:val="center"/>
      </w:pPr>
      <w:r>
        <w:t>Раздел 10. Оформление и оборудование зданий и сооружений</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Осиновка.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- 0,8-1,2 м, в сложных геологических условиях (грунты с карстами) - 1,5-3 м. В случае примыкания здания к пешеходным коммуникациям, роль отмостки обычно выполняет тротуар с твердым видом покрытия.</w:t>
      </w:r>
    </w:p>
    <w:p w:rsidR="008A6F75" w:rsidRDefault="004D5653">
      <w:pPr>
        <w:pStyle w:val="20"/>
        <w:framePr w:w="9970" w:h="14679" w:hRule="exact" w:wrap="none" w:vAnchor="page" w:hAnchor="page" w:x="1346" w:y="1197"/>
        <w:numPr>
          <w:ilvl w:val="0"/>
          <w:numId w:val="23"/>
        </w:numPr>
        <w:shd w:val="clear" w:color="auto" w:fill="auto"/>
        <w:spacing w:after="0"/>
        <w:jc w:val="both"/>
      </w:pPr>
      <w:r>
        <w:t xml:space="preserve"> При организации стока воды со скатных крыш через водосточные трубы:</w:t>
      </w:r>
    </w:p>
    <w:p w:rsidR="008A6F75" w:rsidRDefault="004D5653">
      <w:pPr>
        <w:pStyle w:val="20"/>
        <w:framePr w:w="9970" w:h="14679" w:hRule="exact" w:wrap="none" w:vAnchor="page" w:hAnchor="page" w:x="1346" w:y="1197"/>
        <w:numPr>
          <w:ilvl w:val="0"/>
          <w:numId w:val="10"/>
        </w:numPr>
        <w:shd w:val="clear" w:color="auto" w:fill="auto"/>
        <w:spacing w:after="0"/>
        <w:jc w:val="both"/>
      </w:pPr>
      <w:r>
        <w:t xml:space="preserve">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A6F75" w:rsidRDefault="004D5653">
      <w:pPr>
        <w:pStyle w:val="20"/>
        <w:framePr w:w="9970" w:h="14679" w:hRule="exact" w:wrap="none" w:vAnchor="page" w:hAnchor="page" w:x="1346" w:y="1197"/>
        <w:numPr>
          <w:ilvl w:val="0"/>
          <w:numId w:val="10"/>
        </w:numPr>
        <w:shd w:val="clear" w:color="auto" w:fill="auto"/>
        <w:tabs>
          <w:tab w:val="left" w:pos="207"/>
        </w:tabs>
        <w:spacing w:after="0"/>
        <w:jc w:val="both"/>
      </w:pPr>
      <w:r>
        <w:t>не допускать высоты свободного падения воды из выходного отверстия трубы более 200 мм;</w:t>
      </w:r>
    </w:p>
    <w:p w:rsidR="008A6F75" w:rsidRDefault="004D5653">
      <w:pPr>
        <w:pStyle w:val="20"/>
        <w:framePr w:w="9970" w:h="14679" w:hRule="exact" w:wrap="none" w:vAnchor="page" w:hAnchor="page" w:x="1346" w:y="1197"/>
        <w:numPr>
          <w:ilvl w:val="0"/>
          <w:numId w:val="10"/>
        </w:numPr>
        <w:shd w:val="clear" w:color="auto" w:fill="auto"/>
        <w:tabs>
          <w:tab w:val="left" w:pos="217"/>
        </w:tabs>
        <w:spacing w:after="0"/>
        <w:jc w:val="both"/>
      </w:pPr>
      <w:r>
        <w:t>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92" w:hRule="exact" w:wrap="none" w:vAnchor="page" w:hAnchor="page" w:x="1354" w:y="1334"/>
        <w:shd w:val="clear" w:color="auto" w:fill="auto"/>
        <w:spacing w:after="0"/>
        <w:jc w:val="both"/>
      </w:pPr>
      <w:r>
        <w:lastRenderedPageBreak/>
        <w:t>- предусматривать устройство дренажа в местах стока воды из трубы на газон или иные мягкие виды покрытия.</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A6F75" w:rsidRDefault="004D5653">
      <w:pPr>
        <w:pStyle w:val="20"/>
        <w:framePr w:w="9955" w:h="14692" w:hRule="exact" w:wrap="none" w:vAnchor="page" w:hAnchor="page" w:x="1354" w:y="1334"/>
        <w:numPr>
          <w:ilvl w:val="0"/>
          <w:numId w:val="23"/>
        </w:numPr>
        <w:shd w:val="clear" w:color="auto" w:fill="auto"/>
        <w:tabs>
          <w:tab w:val="left" w:pos="712"/>
        </w:tabs>
        <w:spacing w:after="0"/>
        <w:jc w:val="both"/>
      </w:pPr>
      <w:r>
        <w:t>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A6F75" w:rsidRDefault="004D5653">
      <w:pPr>
        <w:pStyle w:val="20"/>
        <w:framePr w:w="9955" w:h="14692" w:hRule="exact" w:wrap="none" w:vAnchor="page" w:hAnchor="page" w:x="1354" w:y="1334"/>
        <w:numPr>
          <w:ilvl w:val="0"/>
          <w:numId w:val="23"/>
        </w:numPr>
        <w:shd w:val="clear" w:color="auto" w:fill="auto"/>
        <w:tabs>
          <w:tab w:val="left" w:pos="716"/>
        </w:tabs>
        <w:spacing w:after="0"/>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0,5 м.</w:t>
      </w:r>
    </w:p>
    <w:p w:rsidR="008A6F75" w:rsidRDefault="004D5653">
      <w:pPr>
        <w:pStyle w:val="20"/>
        <w:framePr w:w="9955" w:h="14692" w:hRule="exact" w:wrap="none" w:vAnchor="page" w:hAnchor="page" w:x="1354" w:y="1334"/>
        <w:numPr>
          <w:ilvl w:val="0"/>
          <w:numId w:val="23"/>
        </w:numPr>
        <w:shd w:val="clear" w:color="auto" w:fill="auto"/>
        <w:tabs>
          <w:tab w:val="left" w:pos="721"/>
        </w:tabs>
        <w:spacing w:after="240"/>
        <w:jc w:val="both"/>
      </w:pPr>
      <w:r>
        <w:t>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A6F75" w:rsidRDefault="004D5653">
      <w:pPr>
        <w:pStyle w:val="30"/>
        <w:framePr w:w="9955" w:h="14692" w:hRule="exact" w:wrap="none" w:vAnchor="page" w:hAnchor="page" w:x="1354" w:y="1334"/>
        <w:shd w:val="clear" w:color="auto" w:fill="auto"/>
        <w:spacing w:line="317" w:lineRule="exact"/>
        <w:ind w:right="20"/>
        <w:jc w:val="center"/>
      </w:pPr>
      <w:r>
        <w:t>Раздел 11. Площадки</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240"/>
        <w:jc w:val="both"/>
      </w:pPr>
      <w:r>
        <w:t>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A6F75" w:rsidRDefault="004D5653">
      <w:pPr>
        <w:pStyle w:val="60"/>
        <w:framePr w:w="9955" w:h="14692" w:hRule="exact" w:wrap="none" w:vAnchor="page" w:hAnchor="page" w:x="1354" w:y="1334"/>
        <w:shd w:val="clear" w:color="auto" w:fill="auto"/>
        <w:spacing w:before="0"/>
      </w:pPr>
      <w:r>
        <w:t>Детские площадки</w:t>
      </w:r>
    </w:p>
    <w:p w:rsidR="008A6F75" w:rsidRDefault="004D5653">
      <w:pPr>
        <w:pStyle w:val="20"/>
        <w:framePr w:w="9955" w:h="14692" w:hRule="exact" w:wrap="none" w:vAnchor="page" w:hAnchor="page" w:x="1354" w:y="1334"/>
        <w:numPr>
          <w:ilvl w:val="0"/>
          <w:numId w:val="24"/>
        </w:numPr>
        <w:shd w:val="clear" w:color="auto" w:fill="auto"/>
        <w:tabs>
          <w:tab w:val="left" w:pos="591"/>
        </w:tabs>
        <w:spacing w:after="0"/>
        <w:jc w:val="both"/>
      </w:pPr>
      <w:r>
        <w:t>Детские площадки предназначены для игр и активного отдыха детей разных возрастов: предцошкольного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0"/>
        <w:jc w:val="both"/>
      </w:pPr>
      <w:r>
        <w:t>Расстояние от окон жилых домов и общественных зданий до границ детских площадок дошкольного возраста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предцошкольного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37" w:h="14712" w:hRule="exact" w:wrap="none" w:vAnchor="page" w:hAnchor="page" w:x="1313" w:y="1159"/>
        <w:shd w:val="clear" w:color="auto" w:fill="auto"/>
        <w:tabs>
          <w:tab w:val="left" w:pos="601"/>
        </w:tabs>
        <w:spacing w:after="0" w:line="336" w:lineRule="exact"/>
        <w:jc w:val="both"/>
      </w:pPr>
      <w:r>
        <w:lastRenderedPageBreak/>
        <w:t>группы или микрорайона, спортивно-игровые комплексы и места для катания - в парках жилого района.</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-15 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Мягкие в</w:t>
      </w:r>
      <w:r>
        <w:rPr>
          <w:rStyle w:val="28"/>
        </w:rPr>
        <w:t>ид</w:t>
      </w:r>
      <w:r>
        <w:t>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Для сопряжения поверхностей площадки и газона применять садовые бортовые камни со скошенными или закругленными краями.</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708" w:hRule="exact" w:wrap="none" w:vAnchor="page" w:hAnchor="page" w:x="1354" w:y="1327"/>
        <w:shd w:val="clear" w:color="auto" w:fill="auto"/>
        <w:tabs>
          <w:tab w:val="left" w:pos="721"/>
        </w:tabs>
        <w:spacing w:after="0" w:line="312" w:lineRule="exact"/>
        <w:jc w:val="both"/>
      </w:pPr>
      <w:r>
        <w:lastRenderedPageBreak/>
        <w:t>колючками. На всех видах детских площадок 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line="312" w:lineRule="exact"/>
        <w:jc w:val="both"/>
      </w:pPr>
      <w:r>
        <w:t>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296" w:line="312" w:lineRule="exact"/>
        <w:jc w:val="both"/>
      </w:pPr>
      <w: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F75" w:rsidRDefault="004D5653">
      <w:pPr>
        <w:pStyle w:val="60"/>
        <w:framePr w:w="9955" w:h="14708" w:hRule="exact" w:wrap="none" w:vAnchor="page" w:hAnchor="page" w:x="1354" w:y="1327"/>
        <w:shd w:val="clear" w:color="auto" w:fill="auto"/>
        <w:spacing w:before="0"/>
      </w:pPr>
      <w:r>
        <w:t>Площадки отдыха</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10 м, площадок шумных настольных игр - не менее 25 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w:t>
      </w:r>
    </w:p>
    <w:p w:rsidR="008A6F75" w:rsidRDefault="004D5653">
      <w:pPr>
        <w:pStyle w:val="20"/>
        <w:framePr w:w="9955" w:h="14708" w:hRule="exact" w:wrap="none" w:vAnchor="page" w:hAnchor="page" w:x="1354" w:y="1327"/>
        <w:shd w:val="clear" w:color="auto" w:fill="auto"/>
        <w:spacing w:after="0"/>
        <w:jc w:val="both"/>
      </w:pPr>
      <w:r>
        <w:t>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692"/>
        </w:tabs>
        <w:spacing w:after="0"/>
        <w:jc w:val="both"/>
      </w:pPr>
      <w:r>
        <w:t>Функционирование осветительного оборудования рекомендуется обеспечивать в режиме</w:t>
      </w:r>
    </w:p>
    <w:p w:rsidR="008A6F75" w:rsidRDefault="004D5653">
      <w:pPr>
        <w:pStyle w:val="20"/>
        <w:framePr w:w="9955" w:h="14708" w:hRule="exact" w:wrap="none" w:vAnchor="page" w:hAnchor="page" w:x="1354" w:y="1327"/>
        <w:shd w:val="clear" w:color="auto" w:fill="auto"/>
        <w:tabs>
          <w:tab w:val="left" w:pos="1896"/>
          <w:tab w:val="left" w:pos="3974"/>
          <w:tab w:val="left" w:pos="5021"/>
          <w:tab w:val="left" w:pos="6662"/>
          <w:tab w:val="left" w:pos="8808"/>
        </w:tabs>
        <w:spacing w:after="0"/>
        <w:jc w:val="both"/>
      </w:pPr>
      <w:r>
        <w:t>освещения</w:t>
      </w:r>
      <w:r>
        <w:tab/>
        <w:t>территории,</w:t>
      </w:r>
      <w:r>
        <w:tab/>
        <w:t>на</w:t>
      </w:r>
      <w:r>
        <w:tab/>
        <w:t>которой</w:t>
      </w:r>
      <w:r>
        <w:tab/>
        <w:t>расположена</w:t>
      </w:r>
      <w:r>
        <w:tab/>
        <w:t>площадка.</w:t>
      </w:r>
    </w:p>
    <w:p w:rsidR="008A6F75" w:rsidRDefault="004D5653">
      <w:pPr>
        <w:pStyle w:val="20"/>
        <w:framePr w:w="9955" w:h="14708" w:hRule="exact" w:wrap="none" w:vAnchor="page" w:hAnchor="page" w:x="1354" w:y="1327"/>
        <w:numPr>
          <w:ilvl w:val="0"/>
          <w:numId w:val="24"/>
        </w:numPr>
        <w:shd w:val="clear" w:color="auto" w:fill="auto"/>
        <w:tabs>
          <w:tab w:val="left" w:pos="716"/>
        </w:tabs>
        <w:jc w:val="both"/>
      </w:pPr>
      <w:r>
        <w:t>Минимальный размер площадки с установкой одного стола со скамьями для настольных игр рекомендуется устанавливать в пределах 12-15 кв.м.</w:t>
      </w:r>
    </w:p>
    <w:p w:rsidR="008A6F75" w:rsidRDefault="004D5653">
      <w:pPr>
        <w:pStyle w:val="60"/>
        <w:framePr w:w="9955" w:h="14708" w:hRule="exact" w:wrap="none" w:vAnchor="page" w:hAnchor="page" w:x="1354" w:y="1327"/>
        <w:shd w:val="clear" w:color="auto" w:fill="auto"/>
        <w:spacing w:before="0"/>
      </w:pPr>
      <w:r>
        <w:t>Спортивные площадки</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051" w:hRule="exact" w:wrap="none" w:vAnchor="page" w:hAnchor="page" w:x="1337" w:y="1236"/>
        <w:shd w:val="clear" w:color="auto" w:fill="auto"/>
        <w:tabs>
          <w:tab w:val="left" w:pos="716"/>
        </w:tabs>
        <w:spacing w:after="0" w:line="312" w:lineRule="exact"/>
        <w:jc w:val="both"/>
      </w:pPr>
      <w:r>
        <w:lastRenderedPageBreak/>
        <w:t>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line="312" w:lineRule="exact"/>
        <w:jc w:val="both"/>
      </w:pPr>
      <w:r>
        <w:t>Озеленение размещать по периметру площадки, высаживая быстрорастущие деревья на расстоянии от края площадки не менее 2 м.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296" w:line="312" w:lineRule="exact"/>
        <w:jc w:val="both"/>
      </w:pPr>
      <w: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8A6F75" w:rsidRDefault="004D5653">
      <w:pPr>
        <w:pStyle w:val="60"/>
        <w:framePr w:w="9989" w:h="14051" w:hRule="exact" w:wrap="none" w:vAnchor="page" w:hAnchor="page" w:x="1337" w:y="1236"/>
        <w:shd w:val="clear" w:color="auto" w:fill="auto"/>
        <w:spacing w:before="0"/>
      </w:pPr>
      <w:r>
        <w:t>Площадки для установки мусоросборников</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х 12 м).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Размер площадки на один контейнер принимать - 2-3 кв.м. Между контейнером и краем площадки размер прохода устанавливать не менее 1,0 м, между контейнерами - не менее 0,35 м. На территории жилого назначения площадки проектировать из расчета 0,03 кв.м на 1 жителя или 1 площадка на 6-8 подъездов жилых домов.</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80"/>
        <w:framePr w:wrap="none" w:vAnchor="page" w:hAnchor="page" w:x="175" w:y="294"/>
        <w:shd w:val="clear" w:color="auto" w:fill="auto"/>
        <w:spacing w:line="500" w:lineRule="exact"/>
      </w:pPr>
      <w:r>
        <w:lastRenderedPageBreak/>
        <w:t>1</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1,0-1,2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0" w:line="312" w:lineRule="exact"/>
        <w:jc w:val="both"/>
      </w:pPr>
      <w:r>
        <w:t>Функционирование осветительного оборудования рекомендуется устанавливать в режиме освещения прилегающей территории с высотой опор - не менее 3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296" w:line="312" w:lineRule="exact"/>
        <w:jc w:val="both"/>
      </w:pPr>
      <w:r>
        <w:t>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3,0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8A6F75" w:rsidRDefault="004D5653">
      <w:pPr>
        <w:pStyle w:val="60"/>
        <w:framePr w:w="9960" w:h="12778" w:hRule="exact" w:wrap="none" w:vAnchor="page" w:hAnchor="page" w:x="1351" w:y="1322"/>
        <w:shd w:val="clear" w:color="auto" w:fill="auto"/>
        <w:spacing w:before="0"/>
      </w:pPr>
      <w:r>
        <w:t>Площадки автостоянок</w:t>
      </w:r>
    </w:p>
    <w:p w:rsidR="008A6F75" w:rsidRDefault="004D5653">
      <w:pPr>
        <w:pStyle w:val="20"/>
        <w:framePr w:w="9960" w:h="12778" w:hRule="exact" w:wrap="none" w:vAnchor="page" w:hAnchor="page" w:x="1351" w:y="1322"/>
        <w:numPr>
          <w:ilvl w:val="0"/>
          <w:numId w:val="24"/>
        </w:numPr>
        <w:shd w:val="clear" w:color="auto" w:fill="auto"/>
        <w:tabs>
          <w:tab w:val="left" w:pos="711"/>
        </w:tabs>
        <w:spacing w:after="0"/>
        <w:jc w:val="both"/>
      </w:pPr>
      <w:r>
        <w:t>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8A6F75" w:rsidRDefault="004D5653">
      <w:pPr>
        <w:pStyle w:val="20"/>
        <w:framePr w:w="9960" w:h="12778" w:hRule="exact" w:wrap="none" w:vAnchor="page" w:hAnchor="page" w:x="1351" w:y="1322"/>
        <w:shd w:val="clear" w:color="auto" w:fill="auto"/>
        <w:spacing w:after="0"/>
        <w:jc w:val="both"/>
      </w:pPr>
      <w:r>
        <w:t>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15 м от конца или начала посадочной площадки.</w:t>
      </w:r>
    </w:p>
    <w:p w:rsidR="008A6F75" w:rsidRDefault="004D5653">
      <w:pPr>
        <w:pStyle w:val="20"/>
        <w:framePr w:w="9960" w:h="12778" w:hRule="exact" w:wrap="none" w:vAnchor="page" w:hAnchor="page" w:x="1351" w:y="1322"/>
        <w:numPr>
          <w:ilvl w:val="0"/>
          <w:numId w:val="25"/>
        </w:numPr>
        <w:shd w:val="clear" w:color="auto" w:fill="auto"/>
        <w:spacing w:after="0"/>
        <w:jc w:val="both"/>
      </w:pPr>
      <w: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8A6F75" w:rsidRDefault="004D5653">
      <w:pPr>
        <w:pStyle w:val="20"/>
        <w:framePr w:w="9960" w:h="12778" w:hRule="exact" w:wrap="none" w:vAnchor="page" w:hAnchor="page" w:x="1351" w:y="1322"/>
        <w:numPr>
          <w:ilvl w:val="0"/>
          <w:numId w:val="25"/>
        </w:numPr>
        <w:shd w:val="clear" w:color="auto" w:fill="auto"/>
        <w:tabs>
          <w:tab w:val="left" w:pos="893"/>
        </w:tabs>
        <w:spacing w:after="0"/>
        <w:jc w:val="both"/>
      </w:pPr>
      <w:r>
        <w:t>Покрытие площадок рекомендуется проектировать аналогичным покрытию транспортных проездов.</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A6F75" w:rsidRDefault="004D5653">
      <w:pPr>
        <w:pStyle w:val="20"/>
        <w:framePr w:w="9960" w:h="12778" w:hRule="exact" w:wrap="none" w:vAnchor="page" w:hAnchor="page" w:x="1351" w:y="1322"/>
        <w:numPr>
          <w:ilvl w:val="0"/>
          <w:numId w:val="25"/>
        </w:numPr>
        <w:shd w:val="clear" w:color="auto" w:fill="auto"/>
        <w:tabs>
          <w:tab w:val="left" w:pos="711"/>
        </w:tabs>
        <w:spacing w:after="0"/>
        <w:jc w:val="both"/>
      </w:pPr>
      <w: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8A6F75" w:rsidRDefault="004D5653">
      <w:pPr>
        <w:pStyle w:val="30"/>
        <w:framePr w:w="9960" w:h="1003" w:hRule="exact" w:wrap="none" w:vAnchor="page" w:hAnchor="page" w:x="1351" w:y="15026"/>
        <w:shd w:val="clear" w:color="auto" w:fill="auto"/>
        <w:spacing w:line="312" w:lineRule="exact"/>
        <w:jc w:val="center"/>
      </w:pPr>
      <w:r>
        <w:t>Раздел 12. Пешеходные коммуникации</w:t>
      </w:r>
    </w:p>
    <w:p w:rsidR="008A6F75" w:rsidRDefault="004D5653">
      <w:pPr>
        <w:pStyle w:val="20"/>
        <w:framePr w:w="9960" w:h="1003" w:hRule="exact" w:wrap="none" w:vAnchor="page" w:hAnchor="page" w:x="1351" w:y="15026"/>
        <w:numPr>
          <w:ilvl w:val="0"/>
          <w:numId w:val="26"/>
        </w:numPr>
        <w:shd w:val="clear" w:color="auto" w:fill="auto"/>
        <w:tabs>
          <w:tab w:val="left" w:pos="701"/>
        </w:tabs>
        <w:spacing w:after="0" w:line="312" w:lineRule="exact"/>
        <w:jc w:val="both"/>
      </w:pPr>
      <w:r>
        <w:t>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679" w:hRule="exact" w:wrap="none" w:vAnchor="page" w:hAnchor="page" w:x="1337" w:y="1351"/>
        <w:shd w:val="clear" w:color="auto" w:fill="auto"/>
        <w:tabs>
          <w:tab w:val="left" w:pos="3437"/>
        </w:tabs>
        <w:spacing w:after="0" w:line="312" w:lineRule="exact"/>
        <w:jc w:val="both"/>
      </w:pPr>
      <w:r>
        <w:lastRenderedPageBreak/>
        <w:t>тропинки. При проектировании пешеходных коммуникаций на территории населенного пункта рекомендуется обеспечивать:</w:t>
      </w:r>
      <w:r>
        <w:tab/>
        <w:t>минимальное количество пересечений с транспортными</w:t>
      </w:r>
    </w:p>
    <w:p w:rsidR="008A6F75" w:rsidRDefault="004D5653">
      <w:pPr>
        <w:pStyle w:val="20"/>
        <w:framePr w:w="9989" w:h="14679" w:hRule="exact" w:wrap="none" w:vAnchor="page" w:hAnchor="page" w:x="1337" w:y="1351"/>
        <w:shd w:val="clear" w:color="auto" w:fill="auto"/>
        <w:spacing w:after="0" w:line="312" w:lineRule="exact"/>
        <w:jc w:val="both"/>
      </w:pPr>
      <w:r>
        <w:t>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line="312" w:lineRule="exact"/>
        <w:jc w:val="both"/>
      </w:pPr>
      <w:r>
        <w:t>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100 м устраивать горизонтальные участки длиной не менее 5 м.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296" w:line="312" w:lineRule="exact"/>
        <w:jc w:val="both"/>
      </w:pPr>
      <w:r>
        <w:t>В случае необходимости расширения тротуаров возможно устраивать пешеходные галереи в составе прилегающей застройки.</w:t>
      </w:r>
    </w:p>
    <w:p w:rsidR="008A6F75" w:rsidRDefault="004D5653">
      <w:pPr>
        <w:pStyle w:val="60"/>
        <w:framePr w:w="9989" w:h="14679" w:hRule="exact" w:wrap="none" w:vAnchor="page" w:hAnchor="page" w:x="1337" w:y="1351"/>
        <w:shd w:val="clear" w:color="auto" w:fill="auto"/>
        <w:spacing w:before="0"/>
      </w:pPr>
      <w:r>
        <w:t>Основные пешеходные коммуникации</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A6F75" w:rsidRDefault="004D5653">
      <w:pPr>
        <w:pStyle w:val="20"/>
        <w:framePr w:w="9989" w:h="14679" w:hRule="exact" w:wrap="none" w:vAnchor="page" w:hAnchor="page" w:x="1337" w:y="1351"/>
        <w:numPr>
          <w:ilvl w:val="0"/>
          <w:numId w:val="26"/>
        </w:numPr>
        <w:shd w:val="clear" w:color="auto" w:fill="auto"/>
        <w:tabs>
          <w:tab w:val="left" w:pos="606"/>
        </w:tabs>
        <w:spacing w:after="0"/>
        <w:jc w:val="both"/>
      </w:pPr>
      <w:r>
        <w:t>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 м.</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100 м. Площадка, как правило, должна прилегать к</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380" w:hRule="exact" w:wrap="none" w:vAnchor="page" w:hAnchor="page" w:x="1356" w:y="1228"/>
        <w:shd w:val="clear" w:color="auto" w:fill="auto"/>
        <w:tabs>
          <w:tab w:val="left" w:pos="601"/>
        </w:tabs>
        <w:spacing w:after="0"/>
        <w:jc w:val="both"/>
      </w:pPr>
      <w:r>
        <w:lastRenderedPageBreak/>
        <w:t>пешеходным дорожкам, иметь глубину не менее 120 см, расстояние от внешнего края сиденья скамьи до пешеходного пути - не менее 60 см.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A6F75" w:rsidRDefault="004D5653">
      <w:pPr>
        <w:pStyle w:val="20"/>
        <w:framePr w:w="9950" w:h="14380" w:hRule="exact" w:wrap="none" w:vAnchor="page" w:hAnchor="page" w:x="1356" w:y="1228"/>
        <w:numPr>
          <w:ilvl w:val="0"/>
          <w:numId w:val="26"/>
        </w:numPr>
        <w:shd w:val="clear" w:color="auto" w:fill="auto"/>
        <w:tabs>
          <w:tab w:val="left" w:pos="721"/>
        </w:tabs>
        <w:spacing w:after="0"/>
        <w:jc w:val="both"/>
      </w:pPr>
      <w:r>
        <w:t>Требования к покрытиям и конструкциям основных пешеходных коммуникаций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A6F75" w:rsidRDefault="004D5653">
      <w:pPr>
        <w:pStyle w:val="20"/>
        <w:framePr w:w="9950" w:h="14380" w:hRule="exact" w:wrap="none" w:vAnchor="page" w:hAnchor="page" w:x="1356" w:y="1228"/>
        <w:numPr>
          <w:ilvl w:val="0"/>
          <w:numId w:val="26"/>
        </w:numPr>
        <w:shd w:val="clear" w:color="auto" w:fill="auto"/>
        <w:tabs>
          <w:tab w:val="left" w:pos="1075"/>
        </w:tabs>
        <w:spacing w:after="0"/>
        <w:jc w:val="both"/>
      </w:pPr>
      <w:r>
        <w:t>Возможно размещение некапитальных нестационарных сооружений. Второстепенные пешеходные коммуникации</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1,0-1,5 м.</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на территории второстепенных пешеходных коммуникаций включает различные в</w:t>
      </w:r>
      <w:r>
        <w:rPr>
          <w:rStyle w:val="28"/>
        </w:rPr>
        <w:t>иды</w:t>
      </w:r>
      <w:r>
        <w:t xml:space="preserve"> покрытия. 12.15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p>
    <w:p w:rsidR="008A6F75" w:rsidRDefault="004D5653">
      <w:pPr>
        <w:pStyle w:val="20"/>
        <w:framePr w:w="9950" w:h="14380" w:hRule="exact" w:wrap="none" w:vAnchor="page" w:hAnchor="page" w:x="1356" w:y="1228"/>
        <w:shd w:val="clear" w:color="auto" w:fill="auto"/>
        <w:jc w:val="both"/>
      </w:pPr>
      <w:r>
        <w:t>12.16.На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8A6F75" w:rsidRDefault="004D5653">
      <w:pPr>
        <w:pStyle w:val="30"/>
        <w:framePr w:w="9950" w:h="14380" w:hRule="exact" w:wrap="none" w:vAnchor="page" w:hAnchor="page" w:x="1356" w:y="1228"/>
        <w:shd w:val="clear" w:color="auto" w:fill="auto"/>
        <w:spacing w:line="317" w:lineRule="exact"/>
        <w:jc w:val="center"/>
      </w:pPr>
      <w:r>
        <w:t>Раздел 13. Транспортные проезды</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A6F75" w:rsidRDefault="004D5653">
      <w:pPr>
        <w:pStyle w:val="20"/>
        <w:framePr w:w="9950" w:h="14380" w:hRule="exact" w:wrap="none" w:vAnchor="page" w:hAnchor="page" w:x="1356" w:y="1228"/>
        <w:numPr>
          <w:ilvl w:val="0"/>
          <w:numId w:val="27"/>
        </w:numPr>
        <w:shd w:val="clear" w:color="auto" w:fill="auto"/>
        <w:tabs>
          <w:tab w:val="left" w:pos="601"/>
        </w:tabs>
        <w:spacing w:after="0"/>
        <w:jc w:val="both"/>
      </w:pPr>
      <w:r>
        <w:t>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8A6F75" w:rsidRDefault="004D5653">
      <w:pPr>
        <w:pStyle w:val="20"/>
        <w:framePr w:w="9950" w:h="14380" w:hRule="exact" w:wrap="none" w:vAnchor="page" w:hAnchor="page" w:x="1356" w:y="1228"/>
        <w:numPr>
          <w:ilvl w:val="0"/>
          <w:numId w:val="27"/>
        </w:numPr>
        <w:shd w:val="clear" w:color="auto" w:fill="auto"/>
        <w:tabs>
          <w:tab w:val="left" w:pos="596"/>
        </w:tabs>
        <w:spacing w:after="0"/>
        <w:jc w:val="both"/>
      </w:pPr>
      <w:r>
        <w:t>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5455" w:hRule="exact" w:wrap="none" w:vAnchor="page" w:hAnchor="page" w:x="1330" w:y="1181"/>
        <w:shd w:val="clear" w:color="auto" w:fill="auto"/>
        <w:tabs>
          <w:tab w:val="left" w:pos="596"/>
        </w:tabs>
        <w:spacing w:after="309" w:line="326" w:lineRule="exact"/>
        <w:jc w:val="both"/>
      </w:pPr>
      <w:r>
        <w:lastRenderedPageBreak/>
        <w:t>2,5 м. На трассах велодорожек в составе крупных рекреаций рекомендуется размещение пункта технического обслуживания.</w:t>
      </w:r>
    </w:p>
    <w:p w:rsidR="008A6F75" w:rsidRDefault="004D5653">
      <w:pPr>
        <w:pStyle w:val="30"/>
        <w:framePr w:w="10003" w:h="5455" w:hRule="exact" w:wrap="none" w:vAnchor="page" w:hAnchor="page" w:x="1330" w:y="1181"/>
        <w:shd w:val="clear" w:color="auto" w:fill="auto"/>
        <w:spacing w:after="287" w:line="240" w:lineRule="exact"/>
        <w:jc w:val="center"/>
      </w:pPr>
      <w:r>
        <w:t>Глава 3. Благоустройство на территориях общественного назначения</w:t>
      </w:r>
    </w:p>
    <w:p w:rsidR="008A6F75" w:rsidRDefault="004D5653">
      <w:pPr>
        <w:pStyle w:val="30"/>
        <w:framePr w:w="10003" w:h="5455" w:hRule="exact" w:wrap="none" w:vAnchor="page" w:hAnchor="page" w:x="1330" w:y="1181"/>
        <w:shd w:val="clear" w:color="auto" w:fill="auto"/>
        <w:spacing w:line="317" w:lineRule="exact"/>
        <w:jc w:val="center"/>
      </w:pPr>
      <w:r>
        <w:t>Раздел 1. Общие положения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A6F75" w:rsidRDefault="004D5653">
      <w:pPr>
        <w:pStyle w:val="30"/>
        <w:framePr w:w="10003" w:h="8668" w:hRule="exact" w:wrap="none" w:vAnchor="page" w:hAnchor="page" w:x="1330" w:y="6892"/>
        <w:shd w:val="clear" w:color="auto" w:fill="auto"/>
        <w:spacing w:line="317" w:lineRule="exact"/>
        <w:jc w:val="center"/>
      </w:pPr>
      <w:r>
        <w:t>Раздел 2. Общественные пространства</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1" w:h="14689" w:hRule="exact" w:wrap="none" w:vAnchor="page" w:hAnchor="page" w:x="1361" w:y="1221"/>
        <w:numPr>
          <w:ilvl w:val="1"/>
          <w:numId w:val="28"/>
        </w:numPr>
        <w:shd w:val="clear" w:color="auto" w:fill="auto"/>
        <w:tabs>
          <w:tab w:val="left" w:pos="476"/>
        </w:tabs>
        <w:spacing w:after="358" w:line="312" w:lineRule="exact"/>
        <w:jc w:val="both"/>
      </w:pPr>
      <w:r>
        <w:lastRenderedPageBreak/>
        <w:t>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A6F75" w:rsidRDefault="004D5653">
      <w:pPr>
        <w:pStyle w:val="30"/>
        <w:framePr w:w="9941" w:h="14689" w:hRule="exact" w:wrap="none" w:vAnchor="page" w:hAnchor="page" w:x="1361" w:y="1221"/>
        <w:shd w:val="clear" w:color="auto" w:fill="auto"/>
        <w:spacing w:after="297" w:line="240" w:lineRule="exact"/>
        <w:jc w:val="center"/>
      </w:pPr>
      <w:r>
        <w:t>Раздел 3. Участки и специализированные зоны общественной застройки</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Обязательный перечень элементов благоустройства территории на участках общественной</w:t>
      </w:r>
    </w:p>
    <w:p w:rsidR="008A6F75" w:rsidRDefault="004D5653">
      <w:pPr>
        <w:pStyle w:val="20"/>
        <w:framePr w:w="9941" w:h="14689" w:hRule="exact" w:wrap="none" w:vAnchor="page" w:hAnchor="page" w:x="1361" w:y="1221"/>
        <w:shd w:val="clear" w:color="auto" w:fill="auto"/>
        <w:tabs>
          <w:tab w:val="left" w:pos="4267"/>
        </w:tabs>
        <w:spacing w:after="0"/>
        <w:jc w:val="both"/>
      </w:pPr>
      <w:r>
        <w:t>застройки (при наличии приобъектных территорий) и территориях специализированных зон общественной застройки включает:</w:t>
      </w:r>
      <w:r>
        <w:tab/>
        <w:t>твердые виды покрытия, элементы сопряжения</w:t>
      </w:r>
    </w:p>
    <w:p w:rsidR="008A6F75" w:rsidRDefault="004D5653">
      <w:pPr>
        <w:pStyle w:val="20"/>
        <w:framePr w:w="9941" w:h="14689" w:hRule="exact" w:wrap="none" w:vAnchor="page" w:hAnchor="page" w:x="1361" w:y="1221"/>
        <w:shd w:val="clear" w:color="auto" w:fill="auto"/>
        <w:spacing w:after="0"/>
        <w:jc w:val="both"/>
      </w:pPr>
      <w:r>
        <w:t>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A6F75" w:rsidRDefault="004D5653">
      <w:pPr>
        <w:pStyle w:val="20"/>
        <w:framePr w:w="9941" w:h="14689" w:hRule="exact" w:wrap="none" w:vAnchor="page" w:hAnchor="page" w:x="1361" w:y="1221"/>
        <w:numPr>
          <w:ilvl w:val="0"/>
          <w:numId w:val="29"/>
        </w:numPr>
        <w:shd w:val="clear" w:color="auto" w:fill="auto"/>
        <w:tabs>
          <w:tab w:val="left" w:pos="481"/>
        </w:tabs>
        <w:spacing w:after="362"/>
        <w:jc w:val="both"/>
      </w:pPr>
      <w:r>
        <w:t>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A6F75" w:rsidRDefault="004D5653">
      <w:pPr>
        <w:pStyle w:val="30"/>
        <w:framePr w:w="9941" w:h="14689" w:hRule="exact" w:wrap="none" w:vAnchor="page" w:hAnchor="page" w:x="1361" w:y="1221"/>
        <w:shd w:val="clear" w:color="auto" w:fill="auto"/>
        <w:spacing w:after="295" w:line="240" w:lineRule="exact"/>
        <w:jc w:val="center"/>
      </w:pPr>
      <w:r>
        <w:t xml:space="preserve">Глава </w:t>
      </w:r>
      <w:r>
        <w:rPr>
          <w:rStyle w:val="31"/>
          <w:b/>
          <w:bCs/>
        </w:rPr>
        <w:t>4</w:t>
      </w:r>
      <w:r>
        <w:rPr>
          <w:rStyle w:val="3ArialUnicodeMS11pt"/>
        </w:rPr>
        <w:t>.</w:t>
      </w:r>
      <w:r>
        <w:t xml:space="preserve"> Благоустройство на территориях жилого назначения</w:t>
      </w:r>
    </w:p>
    <w:p w:rsidR="008A6F75" w:rsidRDefault="004D5653">
      <w:pPr>
        <w:pStyle w:val="30"/>
        <w:framePr w:w="9941" w:h="14689" w:hRule="exact" w:wrap="none" w:vAnchor="page" w:hAnchor="page" w:x="1361" w:y="1221"/>
        <w:shd w:val="clear" w:color="auto" w:fill="auto"/>
        <w:spacing w:line="312" w:lineRule="exact"/>
        <w:jc w:val="center"/>
      </w:pPr>
      <w:r>
        <w:t>Раздел 1. Общие положения</w:t>
      </w:r>
    </w:p>
    <w:p w:rsidR="008A6F75" w:rsidRDefault="004D5653">
      <w:pPr>
        <w:pStyle w:val="20"/>
        <w:framePr w:w="9941" w:h="14689" w:hRule="exact" w:wrap="none" w:vAnchor="page" w:hAnchor="page" w:x="1361" w:y="1221"/>
        <w:numPr>
          <w:ilvl w:val="0"/>
          <w:numId w:val="30"/>
        </w:numPr>
        <w:shd w:val="clear" w:color="auto" w:fill="auto"/>
        <w:tabs>
          <w:tab w:val="left" w:pos="471"/>
        </w:tabs>
        <w:spacing w:after="296" w:line="312" w:lineRule="exact"/>
        <w:jc w:val="both"/>
      </w:pPr>
      <w:r>
        <w:t>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A6F75" w:rsidRDefault="004D5653">
      <w:pPr>
        <w:pStyle w:val="30"/>
        <w:framePr w:w="9941" w:h="14689" w:hRule="exact" w:wrap="none" w:vAnchor="page" w:hAnchor="page" w:x="1361" w:y="1221"/>
        <w:shd w:val="clear" w:color="auto" w:fill="auto"/>
        <w:spacing w:line="317" w:lineRule="exact"/>
        <w:jc w:val="center"/>
      </w:pPr>
      <w:r>
        <w:t>Раздел 2. Общественные пространства</w:t>
      </w:r>
    </w:p>
    <w:p w:rsidR="008A6F75" w:rsidRDefault="004D5653">
      <w:pPr>
        <w:pStyle w:val="20"/>
        <w:framePr w:w="9941" w:h="14689" w:hRule="exact" w:wrap="none" w:vAnchor="page" w:hAnchor="page" w:x="1361" w:y="1221"/>
        <w:numPr>
          <w:ilvl w:val="0"/>
          <w:numId w:val="31"/>
        </w:numPr>
        <w:shd w:val="clear" w:color="auto" w:fill="auto"/>
        <w:tabs>
          <w:tab w:val="left" w:pos="471"/>
        </w:tabs>
        <w:spacing w:after="0"/>
        <w:jc w:val="both"/>
      </w:pPr>
      <w: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A6F75" w:rsidRDefault="004D5653">
      <w:pPr>
        <w:pStyle w:val="20"/>
        <w:framePr w:w="9941" w:h="14689" w:hRule="exact" w:wrap="none" w:vAnchor="page" w:hAnchor="page" w:x="1361" w:y="1221"/>
        <w:numPr>
          <w:ilvl w:val="0"/>
          <w:numId w:val="31"/>
        </w:numPr>
        <w:shd w:val="clear" w:color="auto" w:fill="auto"/>
        <w:tabs>
          <w:tab w:val="left" w:pos="481"/>
        </w:tabs>
        <w:spacing w:after="0"/>
        <w:jc w:val="both"/>
      </w:pPr>
      <w:r>
        <w:t>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w:t>
      </w:r>
    </w:p>
    <w:p w:rsidR="008A6F75" w:rsidRDefault="004D5653">
      <w:pPr>
        <w:pStyle w:val="20"/>
        <w:framePr w:w="9941" w:h="14689" w:hRule="exact" w:wrap="none" w:vAnchor="page" w:hAnchor="page" w:x="1361" w:y="1221"/>
        <w:numPr>
          <w:ilvl w:val="0"/>
          <w:numId w:val="31"/>
        </w:numPr>
        <w:shd w:val="clear" w:color="auto" w:fill="auto"/>
        <w:tabs>
          <w:tab w:val="left" w:pos="600"/>
        </w:tabs>
        <w:spacing w:after="0"/>
        <w:jc w:val="both"/>
      </w:pPr>
      <w:r>
        <w:t>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A6F75" w:rsidRDefault="00DA6E3A">
      <w:pPr>
        <w:framePr w:wrap="none" w:vAnchor="page" w:hAnchor="page" w:x="362" w:y="16855"/>
        <w:rPr>
          <w:sz w:val="2"/>
          <w:szCs w:val="2"/>
        </w:rPr>
      </w:pPr>
      <w:r>
        <w:rPr>
          <w:noProof/>
        </w:rPr>
        <w:drawing>
          <wp:inline distT="0" distB="0" distL="0" distR="0">
            <wp:extent cx="7110095" cy="182880"/>
            <wp:effectExtent l="0" t="0" r="0" b="0"/>
            <wp:docPr id="2" name="Рисунок 2" descr="C:\Users\zuev.STAVR0\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uev.STAVR0\Downloads\media\image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0095" cy="182880"/>
                    </a:xfrm>
                    <a:prstGeom prst="rect">
                      <a:avLst/>
                    </a:prstGeom>
                    <a:noFill/>
                    <a:ln>
                      <a:noFill/>
                    </a:ln>
                  </pic:spPr>
                </pic:pic>
              </a:graphicData>
            </a:graphic>
          </wp:inline>
        </w:drawing>
      </w:r>
    </w:p>
    <w:p w:rsidR="008A6F75" w:rsidRDefault="008A6F75">
      <w:pPr>
        <w:framePr w:w="304" w:h="907" w:hRule="exact" w:wrap="none" w:vAnchor="page" w:hAnchor="page" w:x="11703" w:y="727"/>
        <w:textDirection w:val="btLr"/>
      </w:pP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3207" w:hRule="exact" w:wrap="none" w:vAnchor="page" w:hAnchor="page" w:x="1339" w:y="1197"/>
        <w:numPr>
          <w:ilvl w:val="0"/>
          <w:numId w:val="31"/>
        </w:numPr>
        <w:shd w:val="clear" w:color="auto" w:fill="auto"/>
        <w:tabs>
          <w:tab w:val="left" w:pos="502"/>
        </w:tabs>
        <w:spacing w:after="0" w:line="312" w:lineRule="exact"/>
        <w:jc w:val="both"/>
      </w:pPr>
      <w:r>
        <w:lastRenderedPageBreak/>
        <w:t>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Возможно размещение средств наружной рекламы, некапитальных нестационарных сооружений.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A6F75" w:rsidRDefault="004D5653">
      <w:pPr>
        <w:pStyle w:val="30"/>
        <w:framePr w:w="9984" w:h="11207" w:hRule="exact" w:wrap="none" w:vAnchor="page" w:hAnchor="page" w:x="1339" w:y="4674"/>
        <w:shd w:val="clear" w:color="auto" w:fill="auto"/>
        <w:spacing w:line="317" w:lineRule="exact"/>
        <w:jc w:val="center"/>
      </w:pPr>
      <w:r>
        <w:t>Раздел 3. Участки жилой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A6F75" w:rsidRDefault="004D5653">
      <w:pPr>
        <w:pStyle w:val="20"/>
        <w:framePr w:w="9984" w:h="11207" w:hRule="exact" w:wrap="none" w:vAnchor="page" w:hAnchor="page" w:x="1339" w:y="4674"/>
        <w:numPr>
          <w:ilvl w:val="0"/>
          <w:numId w:val="32"/>
        </w:numPr>
        <w:shd w:val="clear" w:color="auto" w:fill="auto"/>
        <w:tabs>
          <w:tab w:val="left" w:pos="502"/>
        </w:tabs>
        <w:jc w:val="both"/>
      </w:pPr>
      <w:r>
        <w:t>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8" w:hRule="exact" w:wrap="none" w:vAnchor="page" w:hAnchor="page" w:x="1356" w:y="1322"/>
        <w:numPr>
          <w:ilvl w:val="0"/>
          <w:numId w:val="32"/>
        </w:numPr>
        <w:shd w:val="clear" w:color="auto" w:fill="auto"/>
        <w:tabs>
          <w:tab w:val="left" w:pos="481"/>
        </w:tabs>
        <w:spacing w:after="296" w:line="312" w:lineRule="exact"/>
        <w:jc w:val="both"/>
      </w:pPr>
      <w:r>
        <w:lastRenderedPageBreak/>
        <w:t>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A6F75" w:rsidRDefault="004D5653">
      <w:pPr>
        <w:pStyle w:val="30"/>
        <w:framePr w:w="9950" w:h="14708" w:hRule="exact" w:wrap="none" w:vAnchor="page" w:hAnchor="page" w:x="1356" w:y="1322"/>
        <w:shd w:val="clear" w:color="auto" w:fill="auto"/>
        <w:spacing w:line="317" w:lineRule="exact"/>
        <w:jc w:val="center"/>
      </w:pPr>
      <w:r>
        <w:t>Раздел 4. Участки детских садов и школ</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В качестве твердых видов покрытий рекомендуется применение цементобетона и плиточного мощения.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озеленении территории детских садов и школ не допускать применение растений с ядовитыми плодами.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362"/>
        <w:jc w:val="both"/>
      </w:pPr>
      <w:r>
        <w:t>Рекомендуется плоская кровля зданий детских садов и школ.</w:t>
      </w:r>
    </w:p>
    <w:p w:rsidR="008A6F75" w:rsidRDefault="004D5653">
      <w:pPr>
        <w:pStyle w:val="30"/>
        <w:framePr w:w="9950" w:h="14708" w:hRule="exact" w:wrap="none" w:vAnchor="page" w:hAnchor="page" w:x="1356" w:y="1322"/>
        <w:shd w:val="clear" w:color="auto" w:fill="auto"/>
        <w:spacing w:after="297" w:line="240" w:lineRule="exact"/>
        <w:jc w:val="both"/>
      </w:pPr>
      <w:r>
        <w:t>Раздел 5. Участки длительного и кратковременного хранения автотранспортных средств</w:t>
      </w:r>
    </w:p>
    <w:p w:rsidR="008A6F75" w:rsidRDefault="004D5653">
      <w:pPr>
        <w:pStyle w:val="20"/>
        <w:framePr w:w="9950" w:h="14708" w:hRule="exact" w:wrap="none" w:vAnchor="page" w:hAnchor="page" w:x="1356" w:y="1322"/>
        <w:numPr>
          <w:ilvl w:val="0"/>
          <w:numId w:val="34"/>
        </w:numPr>
        <w:shd w:val="clear" w:color="auto" w:fill="auto"/>
        <w:spacing w:after="0"/>
        <w:jc w:val="both"/>
      </w:pPr>
      <w:r>
        <w:t xml:space="preserve"> На участке длительного и кратковременного хранения автотранспортных средств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 Въезды и выезды, как правило, должны иметь закругления бортов тротуаров и газонов радиусом не менее 8 м.</w:t>
      </w:r>
    </w:p>
    <w:p w:rsidR="008A6F75" w:rsidRDefault="004D5653">
      <w:pPr>
        <w:pStyle w:val="20"/>
        <w:framePr w:w="9950" w:h="14708" w:hRule="exact" w:wrap="none" w:vAnchor="page" w:hAnchor="page" w:x="1356" w:y="1322"/>
        <w:numPr>
          <w:ilvl w:val="0"/>
          <w:numId w:val="34"/>
        </w:numPr>
        <w:shd w:val="clear" w:color="auto" w:fill="auto"/>
        <w:tabs>
          <w:tab w:val="left" w:pos="479"/>
        </w:tabs>
        <w:spacing w:after="0"/>
        <w:jc w:val="both"/>
      </w:pPr>
      <w:r>
        <w:t>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8" w:h="14692" w:hRule="exact" w:wrap="none" w:vAnchor="page" w:hAnchor="page" w:x="1332" w:y="1199"/>
        <w:shd w:val="clear" w:color="auto" w:fill="auto"/>
        <w:spacing w:after="0"/>
        <w:jc w:val="both"/>
      </w:pPr>
      <w:r>
        <w:lastRenderedPageBreak/>
        <w:t>осветительное оборудование, информационное оборудование (указатели).</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На пешеходных дорожках рекомендуется предусматривать съезд - бордюрный пандус - на уровень проезда (не менее одного на участок).</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Рекомендуется формировать посадки густого высокорастущего кустарника с высокой степенью фитонцидности и посадки деревьев вдоль границ участка.</w:t>
      </w:r>
    </w:p>
    <w:p w:rsidR="008A6F75" w:rsidRDefault="004D5653">
      <w:pPr>
        <w:pStyle w:val="20"/>
        <w:framePr w:w="9998" w:h="14692" w:hRule="exact" w:wrap="none" w:vAnchor="page" w:hAnchor="page" w:x="1332" w:y="1199"/>
        <w:numPr>
          <w:ilvl w:val="0"/>
          <w:numId w:val="36"/>
        </w:numPr>
        <w:shd w:val="clear" w:color="auto" w:fill="auto"/>
        <w:tabs>
          <w:tab w:val="left" w:pos="481"/>
        </w:tabs>
        <w:spacing w:after="0"/>
        <w:jc w:val="both"/>
      </w:pPr>
      <w:r>
        <w:t>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0"/>
        <w:jc w:val="both"/>
      </w:pPr>
      <w:r>
        <w:t>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362"/>
        <w:jc w:val="both"/>
      </w:pPr>
      <w:r>
        <w:t>Запрещена стоянка (отстой) транспортных средств грузоподъемностью более 3,5 тон вне участков длительного и кратковременного хранения автотранспортных средств.</w:t>
      </w:r>
    </w:p>
    <w:p w:rsidR="008A6F75" w:rsidRDefault="004D5653">
      <w:pPr>
        <w:pStyle w:val="30"/>
        <w:framePr w:w="9998" w:h="14692" w:hRule="exact" w:wrap="none" w:vAnchor="page" w:hAnchor="page" w:x="1332" w:y="1199"/>
        <w:shd w:val="clear" w:color="auto" w:fill="auto"/>
        <w:spacing w:after="292" w:line="240" w:lineRule="exact"/>
        <w:ind w:right="40"/>
        <w:jc w:val="center"/>
      </w:pPr>
      <w:r>
        <w:t>Глава 5. Благоустройство на территориях рекреационного назначения</w:t>
      </w:r>
    </w:p>
    <w:p w:rsidR="008A6F75" w:rsidRDefault="004D5653">
      <w:pPr>
        <w:pStyle w:val="30"/>
        <w:framePr w:w="9998" w:h="14692" w:hRule="exact" w:wrap="none" w:vAnchor="page" w:hAnchor="page" w:x="1332" w:y="1199"/>
        <w:shd w:val="clear" w:color="auto" w:fill="auto"/>
        <w:spacing w:line="317" w:lineRule="exact"/>
        <w:ind w:right="40"/>
        <w:jc w:val="center"/>
      </w:pPr>
      <w:r>
        <w:t>Раздел 1. Общие положения</w:t>
      </w:r>
    </w:p>
    <w:p w:rsidR="008A6F75" w:rsidRDefault="004D5653">
      <w:pPr>
        <w:pStyle w:val="20"/>
        <w:framePr w:w="9998" w:h="14692" w:hRule="exact" w:wrap="none" w:vAnchor="page" w:hAnchor="page" w:x="1332" w:y="1199"/>
        <w:numPr>
          <w:ilvl w:val="0"/>
          <w:numId w:val="37"/>
        </w:numPr>
        <w:shd w:val="clear" w:color="auto" w:fill="auto"/>
        <w:tabs>
          <w:tab w:val="left" w:pos="490"/>
        </w:tabs>
        <w:spacing w:after="0"/>
        <w:jc w:val="both"/>
      </w:pPr>
      <w: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A6F75" w:rsidRDefault="004D5653">
      <w:pPr>
        <w:pStyle w:val="20"/>
        <w:framePr w:w="9998" w:h="14692" w:hRule="exact" w:wrap="none" w:vAnchor="page" w:hAnchor="page" w:x="1332" w:y="1199"/>
        <w:numPr>
          <w:ilvl w:val="0"/>
          <w:numId w:val="37"/>
        </w:numPr>
        <w:shd w:val="clear" w:color="auto" w:fill="auto"/>
        <w:spacing w:after="0"/>
        <w:ind w:left="180"/>
        <w:jc w:val="both"/>
      </w:pPr>
      <w:r>
        <w:t xml:space="preserve">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 культурным регламентом территории, на которой он расположен (при его наличии).</w:t>
      </w:r>
    </w:p>
    <w:p w:rsidR="008A6F75" w:rsidRDefault="004D5653">
      <w:pPr>
        <w:pStyle w:val="20"/>
        <w:framePr w:w="9998" w:h="14692" w:hRule="exact" w:wrap="none" w:vAnchor="page" w:hAnchor="page" w:x="1332" w:y="1199"/>
        <w:numPr>
          <w:ilvl w:val="0"/>
          <w:numId w:val="37"/>
        </w:numPr>
        <w:shd w:val="clear" w:color="auto" w:fill="auto"/>
        <w:tabs>
          <w:tab w:val="left" w:pos="656"/>
        </w:tabs>
        <w:spacing w:after="0"/>
        <w:ind w:left="180"/>
        <w:jc w:val="both"/>
      </w:pPr>
      <w: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A6F75" w:rsidRDefault="004D5653">
      <w:pPr>
        <w:pStyle w:val="20"/>
        <w:framePr w:w="9998" w:h="14692" w:hRule="exact" w:wrap="none" w:vAnchor="page" w:hAnchor="page" w:x="1332" w:y="1199"/>
        <w:numPr>
          <w:ilvl w:val="0"/>
          <w:numId w:val="37"/>
        </w:numPr>
        <w:shd w:val="clear" w:color="auto" w:fill="auto"/>
        <w:tabs>
          <w:tab w:val="left" w:pos="481"/>
        </w:tabs>
        <w:spacing w:after="0"/>
        <w:jc w:val="both"/>
      </w:pPr>
      <w:r>
        <w:t>При реконструкции объектов рекреации предусматривать:</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лесопарков: создание экосистем, способных к устойчивому функционированию,</w:t>
      </w:r>
    </w:p>
    <w:p w:rsidR="008A6F75" w:rsidRDefault="004D5653">
      <w:pPr>
        <w:pStyle w:val="20"/>
        <w:framePr w:w="9998" w:h="14692" w:hRule="exact" w:wrap="none" w:vAnchor="page" w:hAnchor="page" w:x="1332" w:y="1199"/>
        <w:shd w:val="clear" w:color="auto" w:fill="auto"/>
        <w:tabs>
          <w:tab w:val="left" w:pos="2131"/>
          <w:tab w:val="left" w:pos="4632"/>
          <w:tab w:val="left" w:pos="5770"/>
          <w:tab w:val="left" w:pos="7675"/>
          <w:tab w:val="left" w:pos="8808"/>
        </w:tabs>
        <w:spacing w:after="0"/>
        <w:jc w:val="both"/>
      </w:pPr>
      <w:r>
        <w:t>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w:t>
      </w:r>
      <w:r>
        <w:tab/>
        <w:t>благоустройства</w:t>
      </w:r>
      <w:r>
        <w:tab/>
        <w:t>для</w:t>
      </w:r>
      <w:r>
        <w:tab/>
        <w:t>различных</w:t>
      </w:r>
      <w:r>
        <w:tab/>
        <w:t>зон</w:t>
      </w:r>
      <w:r>
        <w:tab/>
        <w:t>лесопарка;</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0" w:h="12140" w:hRule="exact" w:wrap="none" w:vAnchor="page" w:hAnchor="page" w:x="1351" w:y="1192"/>
        <w:shd w:val="clear" w:color="auto" w:fill="auto"/>
        <w:tabs>
          <w:tab w:val="left" w:pos="2040"/>
          <w:tab w:val="left" w:pos="4037"/>
          <w:tab w:val="left" w:pos="5760"/>
          <w:tab w:val="left" w:pos="7267"/>
          <w:tab w:val="left" w:pos="8789"/>
        </w:tabs>
        <w:spacing w:after="0" w:line="312" w:lineRule="exact"/>
        <w:jc w:val="both"/>
      </w:pPr>
      <w:r>
        <w:lastRenderedPageBreak/>
        <w:t>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w:t>
      </w:r>
      <w:r>
        <w:tab/>
        <w:t>организация</w:t>
      </w:r>
      <w:r>
        <w:tab/>
        <w:t>площадок</w:t>
      </w:r>
      <w:r>
        <w:tab/>
        <w:t>отдыха,</w:t>
      </w:r>
      <w:r>
        <w:tab/>
        <w:t>детских</w:t>
      </w:r>
      <w:r>
        <w:tab/>
        <w:t>площадок;</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line="312" w:lineRule="exact"/>
        <w:jc w:val="both"/>
      </w:pPr>
      <w:r>
        <w:t>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A6F75" w:rsidRDefault="004D5653">
      <w:pPr>
        <w:pStyle w:val="20"/>
        <w:framePr w:w="9960" w:h="12140" w:hRule="exact" w:wrap="none" w:vAnchor="page" w:hAnchor="page" w:x="1351" w:y="1192"/>
        <w:numPr>
          <w:ilvl w:val="0"/>
          <w:numId w:val="37"/>
        </w:numPr>
        <w:shd w:val="clear" w:color="auto" w:fill="auto"/>
        <w:tabs>
          <w:tab w:val="left" w:pos="481"/>
        </w:tabs>
        <w:spacing w:after="296" w:line="312" w:lineRule="exact"/>
        <w:jc w:val="both"/>
      </w:pPr>
      <w:r>
        <w:t>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8A6F75" w:rsidRDefault="004D5653">
      <w:pPr>
        <w:pStyle w:val="30"/>
        <w:framePr w:w="9960" w:h="12140" w:hRule="exact" w:wrap="none" w:vAnchor="page" w:hAnchor="page" w:x="1351" w:y="1192"/>
        <w:shd w:val="clear" w:color="auto" w:fill="auto"/>
        <w:spacing w:line="317" w:lineRule="exact"/>
        <w:ind w:left="20"/>
        <w:jc w:val="center"/>
      </w:pPr>
      <w:r>
        <w:t>Раздел 2. Зоны отдыха</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Зоны отдыха - территории, предназначенные и обустроенные для организации активного массового отдыха, купания и рекреации.</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озеленения рекомендуется обеспечивать:</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jc w:val="both"/>
      </w:pPr>
      <w:r>
        <w:t>сохранение травяного покрова, древесно-кустарниковой и прибрежной растительности не менее, чем на 80% общей площади зоны отдыха;</w:t>
      </w:r>
    </w:p>
    <w:p w:rsidR="008A6F75" w:rsidRDefault="004D5653">
      <w:pPr>
        <w:pStyle w:val="20"/>
        <w:framePr w:w="9960" w:h="12140" w:hRule="exact" w:wrap="none" w:vAnchor="page" w:hAnchor="page" w:x="1351" w:y="1192"/>
        <w:numPr>
          <w:ilvl w:val="0"/>
          <w:numId w:val="38"/>
        </w:numPr>
        <w:shd w:val="clear" w:color="auto" w:fill="auto"/>
        <w:tabs>
          <w:tab w:val="left" w:pos="207"/>
        </w:tabs>
        <w:spacing w:after="0"/>
        <w:jc w:val="both"/>
      </w:pPr>
      <w: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F75" w:rsidRDefault="004D5653">
      <w:pPr>
        <w:pStyle w:val="20"/>
        <w:framePr w:w="9960" w:h="12140" w:hRule="exact" w:wrap="none" w:vAnchor="page" w:hAnchor="page" w:x="1351" w:y="1192"/>
        <w:numPr>
          <w:ilvl w:val="0"/>
          <w:numId w:val="38"/>
        </w:numPr>
        <w:shd w:val="clear" w:color="auto" w:fill="auto"/>
        <w:tabs>
          <w:tab w:val="left" w:pos="217"/>
        </w:tabs>
        <w:spacing w:after="0"/>
        <w:jc w:val="both"/>
      </w:pPr>
      <w:r>
        <w:t>недопущение использования территории зоны отдыха для иных целей (выгуливания собак, устройства игровых городков, аттракционов и т.п.).</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Возможно размещение ограждения, уличного технического оборудования (торговые тележки "вода", "мороженое").</w:t>
      </w:r>
    </w:p>
    <w:p w:rsidR="008A6F75" w:rsidRDefault="004D5653">
      <w:pPr>
        <w:pStyle w:val="30"/>
        <w:framePr w:w="9960" w:h="2289" w:hRule="exact" w:wrap="none" w:vAnchor="page" w:hAnchor="page" w:x="1351" w:y="13602"/>
        <w:shd w:val="clear" w:color="auto" w:fill="auto"/>
        <w:spacing w:line="317" w:lineRule="exact"/>
        <w:ind w:left="20"/>
        <w:jc w:val="center"/>
      </w:pPr>
      <w:r>
        <w:t>Раздел 3. Парки</w:t>
      </w:r>
    </w:p>
    <w:p w:rsidR="008A6F75" w:rsidRDefault="004D5653">
      <w:pPr>
        <w:pStyle w:val="20"/>
        <w:framePr w:w="9960" w:h="2289" w:hRule="exact" w:wrap="none" w:vAnchor="page" w:hAnchor="page" w:x="1351" w:y="13602"/>
        <w:numPr>
          <w:ilvl w:val="0"/>
          <w:numId w:val="40"/>
        </w:numPr>
        <w:shd w:val="clear" w:color="auto" w:fill="auto"/>
        <w:tabs>
          <w:tab w:val="left" w:pos="471"/>
        </w:tabs>
        <w:spacing w:after="0"/>
        <w:jc w:val="both"/>
      </w:pPr>
      <w:r>
        <w:t>На территории поселения проектируются парки жилых районов.</w:t>
      </w:r>
    </w:p>
    <w:p w:rsidR="008A6F75" w:rsidRDefault="004D5653">
      <w:pPr>
        <w:pStyle w:val="20"/>
        <w:framePr w:w="9960" w:h="2289" w:hRule="exact" w:wrap="none" w:vAnchor="page" w:hAnchor="page" w:x="1351" w:y="13602"/>
        <w:numPr>
          <w:ilvl w:val="0"/>
          <w:numId w:val="40"/>
        </w:numPr>
        <w:shd w:val="clear" w:color="auto" w:fill="auto"/>
        <w:tabs>
          <w:tab w:val="left" w:pos="476"/>
        </w:tabs>
        <w:spacing w:after="0"/>
        <w:jc w:val="both"/>
      </w:pPr>
      <w:r>
        <w:t>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27" w:h="12120" w:hRule="exact" w:wrap="none" w:vAnchor="page" w:hAnchor="page" w:x="1318" w:y="1207"/>
        <w:numPr>
          <w:ilvl w:val="0"/>
          <w:numId w:val="40"/>
        </w:numPr>
        <w:shd w:val="clear" w:color="auto" w:fill="auto"/>
        <w:tabs>
          <w:tab w:val="left" w:pos="510"/>
        </w:tabs>
        <w:spacing w:after="0" w:line="312" w:lineRule="exact"/>
        <w:jc w:val="both"/>
      </w:pPr>
      <w:r>
        <w:lastRenderedPageBreak/>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F75" w:rsidRDefault="004D5653">
      <w:pPr>
        <w:pStyle w:val="20"/>
        <w:framePr w:w="10027" w:h="12120" w:hRule="exact" w:wrap="none" w:vAnchor="page" w:hAnchor="page" w:x="1318" w:y="1207"/>
        <w:numPr>
          <w:ilvl w:val="0"/>
          <w:numId w:val="40"/>
        </w:numPr>
        <w:shd w:val="clear" w:color="auto" w:fill="auto"/>
        <w:tabs>
          <w:tab w:val="left" w:pos="538"/>
        </w:tabs>
        <w:spacing w:after="0" w:line="312" w:lineRule="exact"/>
        <w:jc w:val="both"/>
      </w:pPr>
      <w:r>
        <w:t>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A6F75" w:rsidRDefault="004D5653">
      <w:pPr>
        <w:pStyle w:val="20"/>
        <w:framePr w:w="10027" w:h="12120" w:hRule="exact" w:wrap="none" w:vAnchor="page" w:hAnchor="page" w:x="1318" w:y="1207"/>
        <w:numPr>
          <w:ilvl w:val="0"/>
          <w:numId w:val="40"/>
        </w:numPr>
        <w:shd w:val="clear" w:color="auto" w:fill="auto"/>
        <w:tabs>
          <w:tab w:val="left" w:pos="510"/>
        </w:tabs>
        <w:spacing w:after="296" w:line="312" w:lineRule="exact"/>
        <w:jc w:val="both"/>
      </w:pPr>
      <w:r>
        <w:t>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A6F75" w:rsidRDefault="004D5653">
      <w:pPr>
        <w:pStyle w:val="30"/>
        <w:framePr w:w="10027" w:h="12120" w:hRule="exact" w:wrap="none" w:vAnchor="page" w:hAnchor="page" w:x="1318" w:y="1207"/>
        <w:shd w:val="clear" w:color="auto" w:fill="auto"/>
        <w:spacing w:line="317" w:lineRule="exact"/>
        <w:jc w:val="center"/>
      </w:pPr>
      <w:r>
        <w:t>Раздел 4. Сады</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A6F75" w:rsidRDefault="004D5653">
      <w:pPr>
        <w:pStyle w:val="60"/>
        <w:framePr w:w="10027" w:h="12120" w:hRule="exact" w:wrap="none" w:vAnchor="page" w:hAnchor="page" w:x="1318" w:y="1207"/>
        <w:shd w:val="clear" w:color="auto" w:fill="auto"/>
        <w:spacing w:before="0"/>
      </w:pPr>
      <w:r>
        <w:t>Сад отдыха и прогулок</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w:t>
      </w:r>
      <w:r>
        <w:softHyphen/>
        <w:t>декоративного освещения, формирование пейзажного характера озеленения.</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Возможно предусматривать размещение ограждения, некапитальных нестационарных сооружений питания (летние кафе).</w:t>
      </w:r>
    </w:p>
    <w:p w:rsidR="008A6F75" w:rsidRDefault="004D5653">
      <w:pPr>
        <w:pStyle w:val="60"/>
        <w:framePr w:w="10027" w:h="12120" w:hRule="exact" w:wrap="none" w:vAnchor="page" w:hAnchor="page" w:x="1318" w:y="1207"/>
        <w:shd w:val="clear" w:color="auto" w:fill="auto"/>
        <w:spacing w:before="0"/>
      </w:pPr>
      <w:r>
        <w:t>Сады при зданиях и сооружениях</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A6F75" w:rsidRDefault="004D5653">
      <w:pPr>
        <w:pStyle w:val="30"/>
        <w:framePr w:w="10027" w:h="2284" w:hRule="exact" w:wrap="none" w:vAnchor="page" w:hAnchor="page" w:x="1318" w:y="13593"/>
        <w:shd w:val="clear" w:color="auto" w:fill="auto"/>
        <w:spacing w:line="317" w:lineRule="exact"/>
        <w:jc w:val="center"/>
      </w:pPr>
      <w:r>
        <w:t>Раздел 5. Скверы</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Скверы обычно предназначены для организации кратковременного отдыха, прогулок, транзитных пешеходных передвижений.</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6" w:h="1003" w:hRule="exact" w:wrap="none" w:vAnchor="page" w:hAnchor="page" w:x="1358" w:y="1217"/>
        <w:numPr>
          <w:ilvl w:val="0"/>
          <w:numId w:val="42"/>
        </w:numPr>
        <w:shd w:val="clear" w:color="auto" w:fill="auto"/>
        <w:tabs>
          <w:tab w:val="left" w:pos="487"/>
        </w:tabs>
        <w:spacing w:after="0" w:line="312" w:lineRule="exact"/>
        <w:jc w:val="both"/>
      </w:pPr>
      <w:r>
        <w:lastRenderedPageBreak/>
        <w:t>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A6F75" w:rsidRDefault="004D5653">
      <w:pPr>
        <w:pStyle w:val="30"/>
        <w:framePr w:w="9946" w:h="12739" w:hRule="exact" w:wrap="none" w:vAnchor="page" w:hAnchor="page" w:x="1358" w:y="2849"/>
        <w:shd w:val="clear" w:color="auto" w:fill="auto"/>
        <w:spacing w:after="287" w:line="240" w:lineRule="exact"/>
        <w:jc w:val="center"/>
      </w:pPr>
      <w:r>
        <w:t>Глава 6. Благоустройство на территориях производственного назначения</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3"/>
        </w:numPr>
        <w:shd w:val="clear" w:color="auto" w:fill="auto"/>
        <w:tabs>
          <w:tab w:val="left" w:pos="487"/>
        </w:tabs>
        <w:jc w:val="both"/>
      </w:pPr>
      <w:r>
        <w:t>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8A6F75" w:rsidRDefault="004D5653">
      <w:pPr>
        <w:pStyle w:val="30"/>
        <w:framePr w:w="9946" w:h="12739" w:hRule="exact" w:wrap="none" w:vAnchor="page" w:hAnchor="page" w:x="1358" w:y="2849"/>
        <w:shd w:val="clear" w:color="auto" w:fill="auto"/>
        <w:spacing w:line="317" w:lineRule="exact"/>
        <w:jc w:val="center"/>
      </w:pPr>
      <w:r>
        <w:t>Раздел 2. Озелененные территории санитарно - защитных зон</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w:t>
      </w:r>
      <w:r>
        <w:rPr>
          <w:rStyle w:val="29"/>
        </w:rPr>
        <w:t>2</w:t>
      </w:r>
      <w:r>
        <w:rPr>
          <w:rStyle w:val="210pt"/>
        </w:rPr>
        <w:t>.</w:t>
      </w:r>
      <w:r>
        <w:rPr>
          <w:rStyle w:val="29"/>
        </w:rPr>
        <w:t>2</w:t>
      </w:r>
      <w:r>
        <w:rPr>
          <w:rStyle w:val="210pt"/>
        </w:rPr>
        <w:t>.</w:t>
      </w:r>
      <w:r>
        <w:rPr>
          <w:rStyle w:val="29"/>
        </w:rPr>
        <w:t>1</w:t>
      </w:r>
      <w:r>
        <w:rPr>
          <w:rStyle w:val="210pt"/>
        </w:rPr>
        <w:t>/</w:t>
      </w:r>
      <w:r>
        <w:rPr>
          <w:rStyle w:val="29"/>
        </w:rPr>
        <w:t>2</w:t>
      </w:r>
      <w:r>
        <w:rPr>
          <w:rStyle w:val="210pt"/>
        </w:rPr>
        <w:t>.</w:t>
      </w:r>
      <w:r>
        <w:rPr>
          <w:rStyle w:val="29"/>
        </w:rPr>
        <w:t>1</w:t>
      </w:r>
      <w:r>
        <w:rPr>
          <w:rStyle w:val="210pt"/>
        </w:rPr>
        <w:t>.</w:t>
      </w:r>
      <w:r>
        <w:rPr>
          <w:rStyle w:val="29"/>
        </w:rPr>
        <w:t>1</w:t>
      </w:r>
      <w:r>
        <w:rPr>
          <w:rStyle w:val="210pt"/>
        </w:rPr>
        <w:t>.</w:t>
      </w:r>
      <w:r>
        <w:rPr>
          <w:rStyle w:val="29"/>
        </w:rPr>
        <w:t>1200</w:t>
      </w:r>
      <w:r>
        <w:rPr>
          <w:rStyle w:val="210pt"/>
        </w:rPr>
        <w:t>.</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362"/>
        <w:jc w:val="both"/>
      </w:pPr>
      <w:r>
        <w:t>Озеленение рекомендуется формировать в виде живописных композиций, исключающих однообразие и монотонность.</w:t>
      </w:r>
    </w:p>
    <w:p w:rsidR="008A6F75" w:rsidRDefault="004D5653">
      <w:pPr>
        <w:pStyle w:val="30"/>
        <w:framePr w:w="9946" w:h="12739" w:hRule="exact" w:wrap="none" w:vAnchor="page" w:hAnchor="page" w:x="1358" w:y="2849"/>
        <w:shd w:val="clear" w:color="auto" w:fill="auto"/>
        <w:spacing w:after="43" w:line="240" w:lineRule="exact"/>
        <w:jc w:val="center"/>
      </w:pPr>
      <w:r>
        <w:t>Глава 7. Объекты благоустройства на территориях транспортных и инженерных</w:t>
      </w:r>
    </w:p>
    <w:p w:rsidR="008A6F75" w:rsidRDefault="004D5653">
      <w:pPr>
        <w:pStyle w:val="30"/>
        <w:framePr w:w="9946" w:h="12739" w:hRule="exact" w:wrap="none" w:vAnchor="page" w:hAnchor="page" w:x="1358" w:y="2849"/>
        <w:shd w:val="clear" w:color="auto" w:fill="auto"/>
        <w:spacing w:after="287" w:line="240" w:lineRule="exact"/>
        <w:jc w:val="center"/>
      </w:pPr>
      <w:r>
        <w:t>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8A6F75" w:rsidRDefault="004D5653">
      <w:pPr>
        <w:pStyle w:val="20"/>
        <w:framePr w:w="9946" w:h="12739" w:hRule="exact" w:wrap="none" w:vAnchor="page" w:hAnchor="page" w:x="1358" w:y="2849"/>
        <w:numPr>
          <w:ilvl w:val="0"/>
          <w:numId w:val="46"/>
        </w:numPr>
        <w:shd w:val="clear" w:color="auto" w:fill="auto"/>
        <w:tabs>
          <w:tab w:val="left" w:pos="734"/>
        </w:tabs>
        <w:jc w:val="both"/>
      </w:pPr>
      <w:r>
        <w:t>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2. Улицы и дороги</w:t>
      </w:r>
    </w:p>
    <w:p w:rsidR="008A6F75" w:rsidRDefault="004D5653">
      <w:pPr>
        <w:pStyle w:val="20"/>
        <w:framePr w:w="9946" w:h="12739" w:hRule="exact" w:wrap="none" w:vAnchor="page" w:hAnchor="page" w:x="1358" w:y="2849"/>
        <w:numPr>
          <w:ilvl w:val="0"/>
          <w:numId w:val="47"/>
        </w:numPr>
        <w:shd w:val="clear" w:color="auto" w:fill="auto"/>
        <w:tabs>
          <w:tab w:val="left" w:pos="487"/>
        </w:tabs>
        <w:spacing w:after="0"/>
        <w:jc w:val="both"/>
      </w:pPr>
      <w:r>
        <w:t>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lastRenderedPageBreak/>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Виды и конструкции дорожного покрытия проектируются с учетом категории улицы и обеспечением безопасности движения.</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A6F75" w:rsidRDefault="004D5653">
      <w:pPr>
        <w:pStyle w:val="20"/>
        <w:framePr w:w="10056" w:h="14702" w:hRule="exact" w:wrap="none" w:vAnchor="page" w:hAnchor="page" w:x="1303" w:y="1189"/>
        <w:shd w:val="clear" w:color="auto" w:fill="auto"/>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rsidR="008A6F75" w:rsidRDefault="004D5653">
      <w:pPr>
        <w:pStyle w:val="30"/>
        <w:framePr w:w="10056" w:h="14702" w:hRule="exact" w:wrap="none" w:vAnchor="page" w:hAnchor="page" w:x="1303" w:y="1189"/>
        <w:shd w:val="clear" w:color="auto" w:fill="auto"/>
        <w:spacing w:line="317" w:lineRule="exact"/>
        <w:ind w:left="20"/>
        <w:jc w:val="center"/>
      </w:pPr>
      <w:r>
        <w:t>Раздел 3. Площади</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rsidR="008A6F75" w:rsidRDefault="004D5653">
      <w:pPr>
        <w:pStyle w:val="20"/>
        <w:framePr w:w="10056" w:h="14702" w:hRule="exact" w:wrap="none" w:vAnchor="page" w:hAnchor="page" w:x="1303" w:y="1189"/>
        <w:numPr>
          <w:ilvl w:val="0"/>
          <w:numId w:val="48"/>
        </w:numPr>
        <w:shd w:val="clear" w:color="auto" w:fill="auto"/>
        <w:tabs>
          <w:tab w:val="left" w:pos="486"/>
        </w:tabs>
        <w:spacing w:after="0"/>
        <w:jc w:val="both"/>
      </w:pPr>
      <w:r>
        <w:t>Территории площади, включают: проезжую часть, пешеходную часть, участки и территории озеленения.</w:t>
      </w:r>
    </w:p>
    <w:p w:rsidR="008A6F75" w:rsidRDefault="004D5653">
      <w:pPr>
        <w:pStyle w:val="20"/>
        <w:framePr w:w="10056" w:h="14702" w:hRule="exact" w:wrap="none" w:vAnchor="page" w:hAnchor="page" w:x="1303" w:y="1189"/>
        <w:numPr>
          <w:ilvl w:val="0"/>
          <w:numId w:val="48"/>
        </w:numPr>
        <w:shd w:val="clear" w:color="auto" w:fill="auto"/>
        <w:tabs>
          <w:tab w:val="left" w:pos="481"/>
        </w:tabs>
        <w:spacing w:after="0"/>
        <w:jc w:val="both"/>
      </w:pPr>
      <w:r>
        <w:t>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главных, приобъектных, мемориальных площадях - произведения монументально</w:t>
      </w:r>
      <w:r>
        <w:softHyphen/>
        <w:t>декоративного искусства, водные устройства (фонтаны);</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общественно-транспортных площадях - остановочные павильоны, некапитальные</w:t>
      </w:r>
    </w:p>
    <w:p w:rsidR="008A6F75" w:rsidRDefault="004D5653">
      <w:pPr>
        <w:pStyle w:val="20"/>
        <w:framePr w:w="10056" w:h="14702" w:hRule="exact" w:wrap="none" w:vAnchor="page" w:hAnchor="page" w:x="1303" w:y="1189"/>
        <w:shd w:val="clear" w:color="auto" w:fill="auto"/>
        <w:tabs>
          <w:tab w:val="left" w:pos="8582"/>
        </w:tabs>
        <w:spacing w:after="0"/>
        <w:jc w:val="both"/>
      </w:pPr>
      <w:r>
        <w:t>нестационарные сооружения мелкорозничной торговли, питания, бытового обслуживания, средства наружной рекламы и информации.</w:t>
      </w:r>
      <w:r>
        <w:tab/>
      </w:r>
      <w:r>
        <w:rPr>
          <w:rStyle w:val="25"/>
        </w:rPr>
        <w:t>„</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34" w:h="14367" w:hRule="exact" w:wrap="none" w:vAnchor="page" w:hAnchor="page" w:x="1214" w:y="1221"/>
        <w:shd w:val="clear" w:color="auto" w:fill="auto"/>
        <w:spacing w:after="358" w:line="312" w:lineRule="exact"/>
        <w:ind w:right="340"/>
        <w:jc w:val="both"/>
      </w:pPr>
      <w:r>
        <w:lastRenderedPageBreak/>
        <w:t>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A6F75" w:rsidRDefault="004D5653">
      <w:pPr>
        <w:pStyle w:val="30"/>
        <w:framePr w:w="10234" w:h="14367" w:hRule="exact" w:wrap="none" w:vAnchor="page" w:hAnchor="page" w:x="1214" w:y="1221"/>
        <w:shd w:val="clear" w:color="auto" w:fill="auto"/>
        <w:spacing w:line="240" w:lineRule="exact"/>
        <w:ind w:left="280"/>
        <w:jc w:val="center"/>
      </w:pPr>
      <w:r>
        <w:t>Раздел 4. Пешеходные переходы</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0"/>
        <w:ind w:right="340"/>
        <w:jc w:val="both"/>
      </w:pPr>
      <w:r>
        <w:t>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A6F75" w:rsidRDefault="004D5653">
      <w:pPr>
        <w:pStyle w:val="20"/>
        <w:framePr w:w="10234" w:h="14367" w:hRule="exact" w:wrap="none" w:vAnchor="page" w:hAnchor="page" w:x="1214" w:y="1221"/>
        <w:numPr>
          <w:ilvl w:val="0"/>
          <w:numId w:val="49"/>
        </w:numPr>
        <w:shd w:val="clear" w:color="auto" w:fill="auto"/>
        <w:tabs>
          <w:tab w:val="left" w:pos="538"/>
        </w:tabs>
        <w:spacing w:after="0"/>
        <w:ind w:right="340"/>
        <w:jc w:val="both"/>
      </w:pPr>
      <w:r>
        <w:t xml:space="preserve">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w:t>
      </w:r>
      <w:r w:rsidRPr="00590D60">
        <w:rPr>
          <w:lang w:eastAsia="en-US" w:bidi="en-US"/>
        </w:rPr>
        <w:t>8</w:t>
      </w:r>
      <w:r>
        <w:rPr>
          <w:lang w:val="en-US" w:eastAsia="en-US" w:bidi="en-US"/>
        </w:rPr>
        <w:t>x</w:t>
      </w:r>
      <w:r w:rsidRPr="00590D60">
        <w:rPr>
          <w:lang w:eastAsia="en-US" w:bidi="en-US"/>
        </w:rPr>
        <w:t xml:space="preserve">40 </w:t>
      </w:r>
      <w:r>
        <w:t xml:space="preserve">м при разрешенной скорости движения транспорта 40 км/ч; </w:t>
      </w:r>
      <w:r w:rsidRPr="00590D60">
        <w:rPr>
          <w:lang w:eastAsia="en-US" w:bidi="en-US"/>
        </w:rPr>
        <w:t>10</w:t>
      </w:r>
      <w:r>
        <w:rPr>
          <w:lang w:val="en-US" w:eastAsia="en-US" w:bidi="en-US"/>
        </w:rPr>
        <w:t>x</w:t>
      </w:r>
      <w:r w:rsidRPr="00590D60">
        <w:rPr>
          <w:lang w:eastAsia="en-US" w:bidi="en-US"/>
        </w:rPr>
        <w:t xml:space="preserve">50 </w:t>
      </w:r>
      <w:r>
        <w:t>м - при скорости 60 км/ч.</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304"/>
        <w:ind w:right="340"/>
        <w:jc w:val="both"/>
      </w:pPr>
      <w: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A6F75" w:rsidRDefault="004D5653">
      <w:pPr>
        <w:pStyle w:val="30"/>
        <w:framePr w:w="10234" w:h="14367" w:hRule="exact" w:wrap="none" w:vAnchor="page" w:hAnchor="page" w:x="1214" w:y="1221"/>
        <w:shd w:val="clear" w:color="auto" w:fill="auto"/>
        <w:spacing w:line="312" w:lineRule="exact"/>
        <w:ind w:right="340"/>
        <w:jc w:val="both"/>
      </w:pPr>
      <w:r>
        <w:t>Раздел 5. Технические зоны транспортных, инженерных коммуникаций, водоохранные зоны</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Благоустройство полосы отвода железной дороги следует проектировать с учетом СНиП 32-01.</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362"/>
        <w:ind w:right="340"/>
        <w:jc w:val="both"/>
      </w:pPr>
      <w:r>
        <w:t>Благоустройство территорий водоохранных зон следует проектировать в соответствии с водным законодательством.</w:t>
      </w:r>
    </w:p>
    <w:p w:rsidR="008A6F75" w:rsidRDefault="004D5653">
      <w:pPr>
        <w:pStyle w:val="30"/>
        <w:framePr w:w="10234" w:h="14367" w:hRule="exact" w:wrap="none" w:vAnchor="page" w:hAnchor="page" w:x="1214" w:y="1221"/>
        <w:shd w:val="clear" w:color="auto" w:fill="auto"/>
        <w:spacing w:after="287" w:line="240" w:lineRule="exact"/>
        <w:ind w:left="280"/>
        <w:jc w:val="center"/>
      </w:pPr>
      <w:r>
        <w:t>Глава 8. Эксплуатация объектов благоустройства</w:t>
      </w:r>
    </w:p>
    <w:p w:rsidR="008A6F75" w:rsidRDefault="004D5653">
      <w:pPr>
        <w:pStyle w:val="30"/>
        <w:framePr w:w="10234" w:h="14367" w:hRule="exact" w:wrap="none" w:vAnchor="page" w:hAnchor="page" w:x="1214" w:y="1221"/>
        <w:shd w:val="clear" w:color="auto" w:fill="auto"/>
        <w:spacing w:line="317" w:lineRule="exact"/>
        <w:jc w:val="center"/>
      </w:pPr>
      <w:r>
        <w:t>Раздел 1. Уборка территории</w:t>
      </w:r>
    </w:p>
    <w:p w:rsidR="008A6F75" w:rsidRDefault="004D5653">
      <w:pPr>
        <w:pStyle w:val="20"/>
        <w:framePr w:w="10234" w:h="14367" w:hRule="exact" w:wrap="none" w:vAnchor="page" w:hAnchor="page" w:x="1214" w:y="1221"/>
        <w:shd w:val="clear" w:color="auto" w:fill="auto"/>
        <w:spacing w:after="0"/>
        <w:jc w:val="both"/>
      </w:pPr>
      <w:r>
        <w:t>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701" w:hRule="exact" w:wrap="none" w:vAnchor="page" w:hAnchor="page" w:x="1174" w:y="1334"/>
        <w:shd w:val="clear" w:color="auto" w:fill="auto"/>
        <w:spacing w:after="0"/>
        <w:jc w:val="both"/>
      </w:pPr>
      <w:r>
        <w:lastRenderedPageBreak/>
        <w:t>законодательством и настоящими Правилами. Организация уборки иных территорий</w:t>
      </w:r>
    </w:p>
    <w:p w:rsidR="008A6F75" w:rsidRDefault="004D5653">
      <w:pPr>
        <w:pStyle w:val="20"/>
        <w:framePr w:w="10315" w:h="14701" w:hRule="exact" w:wrap="none" w:vAnchor="page" w:hAnchor="page" w:x="1174" w:y="1334"/>
        <w:shd w:val="clear" w:color="auto" w:fill="auto"/>
        <w:tabs>
          <w:tab w:val="left" w:leader="underscore" w:pos="2155"/>
        </w:tabs>
        <w:spacing w:after="0"/>
        <w:jc w:val="both"/>
      </w:pPr>
      <w:r>
        <w:t>осуществляется</w:t>
      </w:r>
      <w:r>
        <w:tab/>
        <w:t>по договору со специализированной организацией.</w:t>
      </w:r>
    </w:p>
    <w:p w:rsidR="008A6F75" w:rsidRDefault="004D5653">
      <w:pPr>
        <w:pStyle w:val="20"/>
        <w:framePr w:w="10315" w:h="14701" w:hRule="exact" w:wrap="none" w:vAnchor="page" w:hAnchor="page" w:x="1174" w:y="1334"/>
        <w:numPr>
          <w:ilvl w:val="0"/>
          <w:numId w:val="43"/>
        </w:numPr>
        <w:shd w:val="clear" w:color="auto" w:fill="auto"/>
        <w:tabs>
          <w:tab w:val="left" w:pos="463"/>
        </w:tabs>
        <w:spacing w:after="0"/>
        <w:jc w:val="both"/>
      </w:pPr>
      <w:r>
        <w:t>Хозяйствующим субъектам и физическим лицам на территории запрещается:</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Сливать отработанные масла и горюче-смазочные материалы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Проезд, остановка и стоянка транспортных средств на газонах, палисадниках, тротуарах, детских спортивных площадках, площадках для отдыха, в скверах, парках;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дорог, дорожных покрытий, тротуаров, бордюров, ограждений, пандусов, пешеходных дорожек, подъездов, подходов и других дорожных сооружений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Засорение и загрязнение территории лесов, лесополос, газонов, зеленых зон, берегов водных объектов и их водоохранных зон, водопроводных колодцев;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Самовольный демонтаж элементов благоустройства;</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Разведение костров, сжигание отходов производства и потребления, веток, листвы, тары на территориях: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находящихся в собственности или ином вещном праве хозяйствующих субъектов и физических лиц;</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общего пользования;</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садово-дачных и садоводческих товариществ;</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строительных площадках;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лесов, скверов, пляжей и особо охраняемых природных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lastRenderedPageBreak/>
        <w:t>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Производство работ, связанных с нарушением благоустройства, ограничением движения транспорта и пешеходов, без специального разрешения;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Выпас и прогон сельскохозяйственных домашних животных (лошадей, коров, свиней, верблюд, овец, коз и прочих), домашней птицы на территории общего пользования сельского поселения;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Промышленные организации обязаны благоустраивать и содержать в исправном состоянии и чистоте выезды из организации на магистрали и улицы.</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Для сбора отходов производства и потребления организуются места временного хранения</w:t>
      </w:r>
    </w:p>
    <w:p w:rsidR="008A6F75" w:rsidRDefault="004D5653">
      <w:pPr>
        <w:pStyle w:val="20"/>
        <w:framePr w:w="10253" w:h="14696" w:hRule="exact" w:wrap="none" w:vAnchor="page" w:hAnchor="page" w:x="1205" w:y="1199"/>
        <w:shd w:val="clear" w:color="auto" w:fill="auto"/>
        <w:tabs>
          <w:tab w:val="left" w:leader="underscore" w:pos="8851"/>
        </w:tabs>
        <w:spacing w:after="0"/>
        <w:jc w:val="both"/>
      </w:pPr>
      <w:r>
        <w:t xml:space="preserve">отходов. Хозяйствующие субъекты и физические лица по согласованию с </w:t>
      </w:r>
      <w:r>
        <w:tab/>
        <w:t xml:space="preserve"> определяют</w:t>
      </w:r>
    </w:p>
    <w:p w:rsidR="008A6F75" w:rsidRDefault="004D5653">
      <w:pPr>
        <w:pStyle w:val="20"/>
        <w:framePr w:w="10253" w:h="14696" w:hRule="exact" w:wrap="none" w:vAnchor="page" w:hAnchor="page" w:x="1205" w:y="1199"/>
        <w:shd w:val="clear" w:color="auto" w:fill="auto"/>
        <w:spacing w:after="0"/>
        <w:jc w:val="both"/>
      </w:pPr>
      <w:r>
        <w:t>места размещения временного хранения отходов.</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rsidR="008A6F75" w:rsidRDefault="004D5653">
      <w:pPr>
        <w:pStyle w:val="20"/>
        <w:framePr w:w="10253" w:h="14696" w:hRule="exact" w:wrap="none" w:vAnchor="page" w:hAnchor="page" w:x="1205" w:y="1199"/>
        <w:shd w:val="clear" w:color="auto" w:fill="auto"/>
        <w:spacing w:after="0"/>
        <w:jc w:val="both"/>
      </w:pPr>
      <w: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A6F75" w:rsidRDefault="004D5653">
      <w:pPr>
        <w:pStyle w:val="20"/>
        <w:framePr w:w="10253" w:h="14696" w:hRule="exact" w:wrap="none" w:vAnchor="page" w:hAnchor="page" w:x="1205" w:y="1199"/>
        <w:shd w:val="clear" w:color="auto" w:fill="auto"/>
        <w:spacing w:after="0"/>
        <w:jc w:val="both"/>
      </w:pPr>
      <w:r>
        <w:t>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При уборке в ночное время необходимо принимать меры, предупреждающие шум.</w:t>
      </w:r>
    </w:p>
    <w:p w:rsidR="008A6F75" w:rsidRDefault="004D5653">
      <w:pPr>
        <w:pStyle w:val="20"/>
        <w:framePr w:w="10253" w:h="14696" w:hRule="exact" w:wrap="none" w:vAnchor="page" w:hAnchor="page" w:x="1205" w:y="1199"/>
        <w:numPr>
          <w:ilvl w:val="0"/>
          <w:numId w:val="43"/>
        </w:numPr>
        <w:shd w:val="clear" w:color="auto" w:fill="auto"/>
        <w:tabs>
          <w:tab w:val="left" w:pos="476"/>
        </w:tabs>
        <w:spacing w:after="0"/>
        <w:jc w:val="both"/>
      </w:pPr>
      <w:r>
        <w:t>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692" w:hRule="exact" w:wrap="none" w:vAnchor="page" w:hAnchor="page" w:x="1174" w:y="1348"/>
        <w:numPr>
          <w:ilvl w:val="0"/>
          <w:numId w:val="43"/>
        </w:numPr>
        <w:shd w:val="clear" w:color="auto" w:fill="auto"/>
        <w:tabs>
          <w:tab w:val="left" w:pos="592"/>
        </w:tabs>
        <w:spacing w:after="0"/>
      </w:pPr>
      <w:r>
        <w:lastRenderedPageBreak/>
        <w:t>Граница прилегающих территорий определяется согласно Главы 10 настоящих Правил. 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A6F75" w:rsidRDefault="004D5653">
      <w:pPr>
        <w:pStyle w:val="20"/>
        <w:framePr w:w="10315" w:h="14692" w:hRule="exact" w:wrap="none" w:vAnchor="page" w:hAnchor="page" w:x="1174" w:y="1348"/>
        <w:numPr>
          <w:ilvl w:val="0"/>
          <w:numId w:val="43"/>
        </w:numPr>
        <w:shd w:val="clear" w:color="auto" w:fill="auto"/>
        <w:tabs>
          <w:tab w:val="left" w:pos="596"/>
        </w:tabs>
        <w:spacing w:after="0"/>
        <w:jc w:val="both"/>
      </w:pPr>
      <w:r>
        <w:t>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прямой-линии 10 метров.</w:t>
      </w:r>
    </w:p>
    <w:p w:rsidR="008A6F75" w:rsidRDefault="004D5653">
      <w:pPr>
        <w:pStyle w:val="20"/>
        <w:framePr w:w="10315" w:h="14692" w:hRule="exact" w:wrap="none" w:vAnchor="page" w:hAnchor="page" w:x="1174" w:y="1348"/>
        <w:numPr>
          <w:ilvl w:val="0"/>
          <w:numId w:val="43"/>
        </w:numPr>
        <w:shd w:val="clear" w:color="auto" w:fill="auto"/>
        <w:tabs>
          <w:tab w:val="left" w:pos="715"/>
        </w:tabs>
        <w:spacing w:after="0"/>
      </w:pPr>
      <w:r>
        <w:t>В соответствии с СанПиН 42-128-4690-88 уборку территорий, прилегающих к нестационарным сооружениям в радиусе 5 метров, осуществляют предприятия торговли.</w:t>
      </w:r>
    </w:p>
    <w:p w:rsidR="008A6F75" w:rsidRDefault="004D5653">
      <w:pPr>
        <w:pStyle w:val="20"/>
        <w:framePr w:w="10315" w:h="14692" w:hRule="exact" w:wrap="none" w:vAnchor="page" w:hAnchor="page" w:x="1174" w:y="1348"/>
        <w:shd w:val="clear" w:color="auto" w:fill="auto"/>
        <w:spacing w:after="0"/>
        <w:jc w:val="both"/>
      </w:pPr>
      <w: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дождеприемных колодцев производится организациями, обслуживающими (эксплуатирующими) данные объекты</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Извлечение осадков из ливневой канализации, смотровых и дождеприемных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43" w:h="14711" w:hRule="exact" w:wrap="none" w:vAnchor="page" w:hAnchor="page" w:x="1210" w:y="1319"/>
        <w:numPr>
          <w:ilvl w:val="0"/>
          <w:numId w:val="52"/>
        </w:numPr>
        <w:shd w:val="clear" w:color="auto" w:fill="auto"/>
        <w:tabs>
          <w:tab w:val="left" w:pos="754"/>
        </w:tabs>
        <w:spacing w:after="0"/>
        <w:jc w:val="both"/>
      </w:pPr>
      <w:r>
        <w:lastRenderedPageBreak/>
        <w:t>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A6F75" w:rsidRDefault="004D5653">
      <w:pPr>
        <w:pStyle w:val="20"/>
        <w:framePr w:w="10243" w:h="14711" w:hRule="exact" w:wrap="none" w:vAnchor="page" w:hAnchor="page" w:x="1210" w:y="1319"/>
        <w:numPr>
          <w:ilvl w:val="0"/>
          <w:numId w:val="52"/>
        </w:numPr>
        <w:shd w:val="clear" w:color="auto" w:fill="auto"/>
        <w:spacing w:after="0"/>
        <w:jc w:val="both"/>
      </w:pPr>
      <w:r>
        <w:t xml:space="preserve">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Уборка территорий пляжей осуществляется специализированными организациями в соответствии с СанПиН 42-128-4690-88.</w:t>
      </w:r>
    </w:p>
    <w:p w:rsidR="008A6F75" w:rsidRDefault="004D5653">
      <w:pPr>
        <w:pStyle w:val="20"/>
        <w:framePr w:w="10243" w:h="14711" w:hRule="exact" w:wrap="none" w:vAnchor="page" w:hAnchor="page" w:x="1210" w:y="1319"/>
        <w:numPr>
          <w:ilvl w:val="0"/>
          <w:numId w:val="52"/>
        </w:numPr>
        <w:shd w:val="clear" w:color="auto" w:fill="auto"/>
        <w:tabs>
          <w:tab w:val="left" w:pos="591"/>
        </w:tabs>
        <w:jc w:val="both"/>
      </w:pPr>
      <w:r>
        <w:t>Благоустройству, уборке и содержанию подлежит вся территория и все расположенные на ней здания (включая жилые дома) и сооружения.</w:t>
      </w:r>
    </w:p>
    <w:p w:rsidR="008A6F75" w:rsidRDefault="004D5653">
      <w:pPr>
        <w:pStyle w:val="30"/>
        <w:framePr w:w="10243" w:h="14711" w:hRule="exact" w:wrap="none" w:vAnchor="page" w:hAnchor="page" w:x="1210" w:y="1319"/>
        <w:shd w:val="clear" w:color="auto" w:fill="auto"/>
        <w:spacing w:line="317" w:lineRule="exact"/>
        <w:jc w:val="center"/>
      </w:pPr>
      <w:r>
        <w:t>Раздел 2. Особенности уборки территории в весенне-летний период</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A6F75" w:rsidRDefault="004D5653">
      <w:pPr>
        <w:pStyle w:val="20"/>
        <w:framePr w:w="10243" w:h="14711" w:hRule="exact" w:wrap="none" w:vAnchor="page" w:hAnchor="page" w:x="1210" w:y="1319"/>
        <w:shd w:val="clear" w:color="auto" w:fill="auto"/>
        <w:spacing w:after="0"/>
        <w:jc w:val="both"/>
      </w:pPr>
      <w:r>
        <w:t>В зависимости от климатических условий постановлением Администрации период весенне-летней уборки может быть изменен.</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Мойке подвергается вся ширина проезжей части улиц и площадей.</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Запрещается в указанный период производить механизированную уборку улиц с асфальтовым покрытием и подметание без увлажнения.</w:t>
      </w:r>
    </w:p>
    <w:p w:rsidR="008A6F75" w:rsidRDefault="004D5653">
      <w:pPr>
        <w:pStyle w:val="20"/>
        <w:framePr w:w="10243" w:h="14711" w:hRule="exact" w:wrap="none" w:vAnchor="page" w:hAnchor="page" w:x="1210" w:y="1319"/>
        <w:numPr>
          <w:ilvl w:val="0"/>
          <w:numId w:val="53"/>
        </w:numPr>
        <w:shd w:val="clear" w:color="auto" w:fill="auto"/>
        <w:tabs>
          <w:tab w:val="left" w:pos="572"/>
        </w:tabs>
        <w:spacing w:after="0"/>
        <w:jc w:val="both"/>
      </w:pPr>
      <w:r>
        <w:t>При уборке улиц следует производить уборку от отходов производства и потребления придорожных газонов.</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Очистка ливневой канализации должна осуществляться регулярно весной и периодически по мере загрязнения в течение всего лета.</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При достижении высоты травяного покрова более 15 сантиметров должен производиться покос травы и уничтожение сорной растительности.</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Хозяйствующим субъектам и физическим лицам при производстве весенне-летней уборки запрещается:</w:t>
      </w:r>
    </w:p>
    <w:p w:rsidR="008A6F75" w:rsidRDefault="004D5653">
      <w:pPr>
        <w:pStyle w:val="20"/>
        <w:framePr w:w="10243" w:h="14711" w:hRule="exact" w:wrap="none" w:vAnchor="page" w:hAnchor="page" w:x="1210" w:y="1319"/>
        <w:numPr>
          <w:ilvl w:val="0"/>
          <w:numId w:val="54"/>
        </w:numPr>
        <w:shd w:val="clear" w:color="auto" w:fill="auto"/>
        <w:tabs>
          <w:tab w:val="left" w:pos="654"/>
        </w:tabs>
        <w:spacing w:after="0"/>
        <w:jc w:val="both"/>
      </w:pPr>
      <w:r>
        <w:t>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2" w:h="3201" w:hRule="exact" w:wrap="none" w:vAnchor="page" w:hAnchor="page" w:x="1190" w:y="1197"/>
        <w:numPr>
          <w:ilvl w:val="0"/>
          <w:numId w:val="54"/>
        </w:numPr>
        <w:shd w:val="clear" w:color="auto" w:fill="auto"/>
        <w:tabs>
          <w:tab w:val="left" w:pos="677"/>
        </w:tabs>
        <w:spacing w:after="0" w:line="312" w:lineRule="exact"/>
        <w:jc w:val="both"/>
      </w:pPr>
      <w:r>
        <w:lastRenderedPageBreak/>
        <w:t>Выбивать струей воды отходы производства и потребления на тротуары и газоны при мойке проезжей части;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Откачивать воду на проезжую часть при ликвидации аварий на водопроводных, канализационных и тепловых сетях;</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Вывозить отходы производства и потребления на территории, не отведенные для их размещения.</w:t>
      </w:r>
    </w:p>
    <w:p w:rsidR="008A6F75" w:rsidRDefault="004D5653">
      <w:pPr>
        <w:pStyle w:val="30"/>
        <w:framePr w:w="10282" w:h="10880" w:hRule="exact" w:wrap="none" w:vAnchor="page" w:hAnchor="page" w:x="1190" w:y="4675"/>
        <w:shd w:val="clear" w:color="auto" w:fill="auto"/>
        <w:spacing w:line="317" w:lineRule="exact"/>
        <w:jc w:val="center"/>
      </w:pPr>
      <w:r>
        <w:t>Раздел 3. Особенности уборки территории в осенне-зимний период</w:t>
      </w:r>
    </w:p>
    <w:p w:rsidR="008A6F75" w:rsidRDefault="004D5653">
      <w:pPr>
        <w:pStyle w:val="20"/>
        <w:framePr w:w="10282" w:h="10880" w:hRule="exact" w:wrap="none" w:vAnchor="page" w:hAnchor="page" w:x="1190" w:y="4675"/>
        <w:numPr>
          <w:ilvl w:val="0"/>
          <w:numId w:val="55"/>
        </w:numPr>
        <w:shd w:val="clear" w:color="auto" w:fill="auto"/>
        <w:tabs>
          <w:tab w:val="left" w:pos="565"/>
        </w:tabs>
        <w:spacing w:after="0"/>
        <w:jc w:val="both"/>
      </w:pPr>
      <w:r>
        <w:t>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A6F75" w:rsidRDefault="004D5653">
      <w:pPr>
        <w:pStyle w:val="20"/>
        <w:framePr w:w="10282" w:h="10880" w:hRule="exact" w:wrap="none" w:vAnchor="page" w:hAnchor="page" w:x="1190" w:y="4675"/>
        <w:shd w:val="clear" w:color="auto" w:fill="auto"/>
        <w:spacing w:after="0"/>
        <w:jc w:val="both"/>
      </w:pPr>
      <w:r>
        <w:t>В зависимости от климатических условий постановлением Администрации период осенне-зимней уборки может быть изменен.</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интенсивности движения автотранспорта, рельефа местности, наличия пассажирских маршрутов определены категории автодорог:</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к 1-й категории относятся улицы с интенсивным движением автотранспорта, имеющие уклоны, сужения проездов, проезды к больницам;</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ко 2-й категории относятся магистральные дороги со средней интенсивностью движения транспорта, площади перед вокзалами, рынками;</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3-й категории относятся улицы с незначительным движением транспорта, имеющие маршрутное движение автобусов;</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4, 5-й категории относятся внутриквартальные проезды, дороги, имеющие домовладения частного сектора, незначительное движение транспорта.</w:t>
      </w:r>
    </w:p>
    <w:p w:rsidR="008A6F75" w:rsidRDefault="004D5653">
      <w:pPr>
        <w:pStyle w:val="20"/>
        <w:framePr w:w="10282" w:h="10880" w:hRule="exact" w:wrap="none" w:vAnchor="page" w:hAnchor="page" w:x="1190" w:y="4675"/>
        <w:shd w:val="clear" w:color="auto" w:fill="auto"/>
        <w:spacing w:after="0"/>
        <w:jc w:val="both"/>
      </w:pPr>
      <w:r>
        <w:t>Для каждой дороги устанавливаются директивные сроки очистки снега и ликвидации гололеда в соответствии с п. 3.4 настоящих Правил.</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противогололедные материалы, а также в соответствии с действующими ГОСТами и СНиПами.</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Организации, отвечающие за уборку территорий, в срок до 1 октября обеспечивают завоз, заготовку и складирование необходимого количества противогололедных материалов.</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1-й категории - 4 часа;</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2-й категории - 5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3-й категории - 6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4-й и 5 категории - 16 часов.</w:t>
      </w:r>
    </w:p>
    <w:p w:rsidR="008A6F75" w:rsidRDefault="004D5653">
      <w:pPr>
        <w:pStyle w:val="20"/>
        <w:framePr w:w="10282" w:h="10880" w:hRule="exact" w:wrap="none" w:vAnchor="page" w:hAnchor="page" w:x="1190" w:y="4675"/>
        <w:numPr>
          <w:ilvl w:val="0"/>
          <w:numId w:val="55"/>
        </w:numPr>
        <w:shd w:val="clear" w:color="auto" w:fill="auto"/>
        <w:tabs>
          <w:tab w:val="left" w:pos="509"/>
        </w:tabs>
        <w:spacing w:after="0"/>
        <w:jc w:val="both"/>
      </w:pPr>
      <w:r>
        <w:t>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8" w:h="14706" w:hRule="exact" w:wrap="none" w:vAnchor="page" w:hAnchor="page" w:x="1202" w:y="1329"/>
        <w:shd w:val="clear" w:color="auto" w:fill="auto"/>
        <w:tabs>
          <w:tab w:val="left" w:pos="509"/>
        </w:tabs>
        <w:spacing w:after="0"/>
        <w:jc w:val="both"/>
      </w:pPr>
      <w:r>
        <w:lastRenderedPageBreak/>
        <w:t>места временного складирования снега, утвержденные Администрацией. Запрещается загромождение проездов, проходов, укладка снега и льда на газоны.</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Централизованная уборка снега должна осуществляться специализированной организацией по</w:t>
      </w:r>
    </w:p>
    <w:p w:rsidR="008A6F75" w:rsidRDefault="004D5653">
      <w:pPr>
        <w:pStyle w:val="20"/>
        <w:framePr w:w="10258" w:h="14706" w:hRule="exact" w:wrap="none" w:vAnchor="page" w:hAnchor="page" w:x="1202" w:y="1329"/>
        <w:shd w:val="clear" w:color="auto" w:fill="auto"/>
        <w:tabs>
          <w:tab w:val="left" w:leader="underscore" w:pos="3691"/>
        </w:tabs>
        <w:spacing w:after="0"/>
        <w:jc w:val="both"/>
      </w:pPr>
      <w:r>
        <w:t>договору с вывозом в места временного складирования снега, утвержденные Администрацией сельского посления</w:t>
      </w:r>
      <w:r>
        <w:tab/>
        <w:t>.</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A6F75" w:rsidRDefault="004D5653">
      <w:pPr>
        <w:pStyle w:val="20"/>
        <w:framePr w:w="10258" w:h="14706" w:hRule="exact" w:wrap="none" w:vAnchor="page" w:hAnchor="page" w:x="1202" w:y="1329"/>
        <w:numPr>
          <w:ilvl w:val="0"/>
          <w:numId w:val="55"/>
        </w:numPr>
        <w:shd w:val="clear" w:color="auto" w:fill="auto"/>
        <w:tabs>
          <w:tab w:val="left" w:pos="596"/>
        </w:tabs>
        <w:spacing w:after="0"/>
        <w:jc w:val="both"/>
      </w:pPr>
      <w:r>
        <w:t>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песчано</w:t>
      </w:r>
      <w:r>
        <w:softHyphen/>
        <w:t>соляной смесью.</w:t>
      </w:r>
    </w:p>
    <w:p w:rsidR="008A6F75" w:rsidRDefault="004D5653">
      <w:pPr>
        <w:pStyle w:val="20"/>
        <w:framePr w:w="10258" w:h="14706" w:hRule="exact" w:wrap="none" w:vAnchor="page" w:hAnchor="page" w:x="1202" w:y="1329"/>
        <w:shd w:val="clear" w:color="auto" w:fill="auto"/>
        <w:spacing w:after="0"/>
        <w:jc w:val="both"/>
      </w:pPr>
      <w:r>
        <w:t>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6" w:h="14050" w:hRule="exact" w:wrap="none" w:vAnchor="page" w:hAnchor="page" w:x="1188" w:y="1197"/>
        <w:numPr>
          <w:ilvl w:val="0"/>
          <w:numId w:val="55"/>
        </w:numPr>
        <w:shd w:val="clear" w:color="auto" w:fill="auto"/>
        <w:tabs>
          <w:tab w:val="left" w:pos="591"/>
        </w:tabs>
        <w:spacing w:after="0" w:line="312" w:lineRule="exact"/>
        <w:jc w:val="both"/>
      </w:pPr>
      <w:r>
        <w:lastRenderedPageBreak/>
        <w:t>Запрещается:</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Применение технической соли и жидкого хлористого кальция в чистом виде в качестве противогололедного материала на тротуарах, посадочных площадках, автобусных остановках, в парках, скверах, дворах и прочих пешеходных и озелененных зонах;</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0" w:line="312" w:lineRule="exact"/>
        <w:jc w:val="both"/>
      </w:pPr>
      <w:r>
        <w:t>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358" w:line="312" w:lineRule="exact"/>
        <w:jc w:val="both"/>
      </w:pPr>
      <w:r>
        <w:t>Сгребание листвы к комлевой части деревьев и кустарников.</w:t>
      </w:r>
    </w:p>
    <w:p w:rsidR="008A6F75" w:rsidRDefault="004D5653">
      <w:pPr>
        <w:pStyle w:val="30"/>
        <w:framePr w:w="10286" w:h="14050" w:hRule="exact" w:wrap="none" w:vAnchor="page" w:hAnchor="page" w:x="1188" w:y="1197"/>
        <w:shd w:val="clear" w:color="auto" w:fill="auto"/>
        <w:spacing w:after="301" w:line="240" w:lineRule="exact"/>
        <w:jc w:val="center"/>
      </w:pPr>
      <w:r>
        <w:t>Раздел 4. Содержание и уборка придомовых территорий, жилого сектора.</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жилищного фонда", утвержденными Постановлением Госстроя РФ от 27.09.2003 </w:t>
      </w:r>
      <w:r>
        <w:rPr>
          <w:lang w:val="en-US" w:eastAsia="en-US" w:bidi="en-US"/>
        </w:rPr>
        <w:t>N</w:t>
      </w:r>
      <w:r w:rsidRPr="00590D60">
        <w:rPr>
          <w:lang w:eastAsia="en-US" w:bidi="en-US"/>
        </w:rPr>
        <w:t xml:space="preserve"> </w:t>
      </w:r>
      <w:r>
        <w:t>170 и другими нормативными актами.</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Хозяйствующим субъектам и физическим лицам запрещается:</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Хранить отходы производства и потребления, крупногабаритные отходы, на придомовой территории;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Загромождать и засорять придомовые территории металлическим ломом, строительным мусором и другими материалами;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Образовывать свалки вокруг контейнерных площадок;</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Складировать строительные материалы, оборудование и другие товарно-материальные ценности в местах, не отведенных для этих целей.</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Сбор и вывоз твердых бытовых отходов и жидких бытовых отходов из неканализованных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специализированной организацией с которой заключен договор, на объект размещения отходов, если иное не установлено договором.</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lastRenderedPageBreak/>
        <w:t>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Своевременную уборку территории и систематическое наблюдение за ее санитарным состоянием;</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Своевременную уборку контейнерных площадок, контейнеров и мусоросборников для отходов производства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Проведение среди населения разъяснительной работы по организации уборки придомовой территории.</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Детские и спортивные площадки должны:</w:t>
      </w:r>
    </w:p>
    <w:p w:rsidR="008A6F75" w:rsidRDefault="004D5653">
      <w:pPr>
        <w:pStyle w:val="20"/>
        <w:framePr w:w="10267" w:h="14697" w:hRule="exact" w:wrap="none" w:vAnchor="page" w:hAnchor="page" w:x="1198" w:y="1338"/>
        <w:numPr>
          <w:ilvl w:val="0"/>
          <w:numId w:val="58"/>
        </w:numPr>
        <w:shd w:val="clear" w:color="auto" w:fill="auto"/>
        <w:tabs>
          <w:tab w:val="left" w:pos="274"/>
        </w:tabs>
        <w:spacing w:after="0"/>
        <w:jc w:val="both"/>
      </w:pPr>
      <w:r>
        <w:t>Иметь планировку поверхности с засыпкой песком неровностей в летнее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отходов производства и потребления, крупногабаритных отходов;</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снега в зимнее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Содержаться в надлежащем техническом состоянии, быть окрашенными. •</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Окраску ограждений и оборудования детских и спортивных площадок следует производить не реже одного раза в год.</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Требования к игровому и спортивному оборудованию, установленному на придомовой территории:</w:t>
      </w:r>
    </w:p>
    <w:p w:rsidR="008A6F75" w:rsidRDefault="004D5653">
      <w:pPr>
        <w:pStyle w:val="20"/>
        <w:framePr w:w="10267" w:h="14697" w:hRule="exact" w:wrap="none" w:vAnchor="page" w:hAnchor="page" w:x="1198" w:y="1338"/>
        <w:numPr>
          <w:ilvl w:val="0"/>
          <w:numId w:val="59"/>
        </w:numPr>
        <w:shd w:val="clear" w:color="auto" w:fill="auto"/>
        <w:tabs>
          <w:tab w:val="left" w:pos="303"/>
        </w:tabs>
        <w:spacing w:after="0"/>
        <w:jc w:val="both"/>
      </w:pPr>
      <w:r>
        <w:t>Игровое оборудование должно быть сертифицировано, соответствовать требованиям санитарно- гигиенических норм, быть удобным в технической эксплуатации, эстетически привлекательным;</w:t>
      </w:r>
    </w:p>
    <w:p w:rsidR="008A6F75" w:rsidRDefault="004D5653">
      <w:pPr>
        <w:pStyle w:val="20"/>
        <w:framePr w:w="10267" w:h="14697" w:hRule="exact" w:wrap="none" w:vAnchor="page" w:hAnchor="page" w:x="1198" w:y="1338"/>
        <w:numPr>
          <w:ilvl w:val="0"/>
          <w:numId w:val="59"/>
        </w:numPr>
        <w:shd w:val="clear" w:color="auto" w:fill="auto"/>
        <w:tabs>
          <w:tab w:val="left" w:pos="298"/>
        </w:tabs>
        <w:spacing w:after="0"/>
        <w:jc w:val="both"/>
      </w:pPr>
      <w: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4060" w:hRule="exact" w:wrap="none" w:vAnchor="page" w:hAnchor="page" w:x="1186" w:y="1202"/>
        <w:numPr>
          <w:ilvl w:val="0"/>
          <w:numId w:val="59"/>
        </w:numPr>
        <w:shd w:val="clear" w:color="auto" w:fill="auto"/>
        <w:tabs>
          <w:tab w:val="left" w:pos="377"/>
        </w:tabs>
        <w:spacing w:after="296" w:line="312" w:lineRule="exact"/>
        <w:jc w:val="both"/>
      </w:pPr>
      <w:r>
        <w:lastRenderedPageBreak/>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A6F75" w:rsidRDefault="004D5653">
      <w:pPr>
        <w:pStyle w:val="22"/>
        <w:framePr w:w="10291" w:h="14060" w:hRule="exact" w:wrap="none" w:vAnchor="page" w:hAnchor="page" w:x="1186" w:y="1202"/>
        <w:shd w:val="clear" w:color="auto" w:fill="auto"/>
        <w:spacing w:before="0" w:line="317" w:lineRule="exact"/>
        <w:jc w:val="center"/>
      </w:pPr>
      <w:bookmarkStart w:id="5" w:name="bookmark6"/>
      <w:r>
        <w:t>Раздел 5. Содержание и уборка частного жилого сектора.</w:t>
      </w:r>
      <w:bookmarkEnd w:id="5"/>
    </w:p>
    <w:p w:rsidR="008A6F75" w:rsidRDefault="004D5653">
      <w:pPr>
        <w:pStyle w:val="20"/>
        <w:framePr w:w="10291" w:h="14060" w:hRule="exact" w:wrap="none" w:vAnchor="page" w:hAnchor="page" w:x="1186" w:y="1202"/>
        <w:numPr>
          <w:ilvl w:val="0"/>
          <w:numId w:val="60"/>
        </w:numPr>
        <w:shd w:val="clear" w:color="auto" w:fill="auto"/>
        <w:tabs>
          <w:tab w:val="left" w:pos="659"/>
        </w:tabs>
        <w:spacing w:after="0"/>
        <w:jc w:val="both"/>
      </w:pPr>
      <w:r>
        <w:t>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A6F75" w:rsidRDefault="004D5653">
      <w:pPr>
        <w:pStyle w:val="20"/>
        <w:framePr w:w="10291" w:h="14060" w:hRule="exact" w:wrap="none" w:vAnchor="page" w:hAnchor="page" w:x="1186" w:y="1202"/>
        <w:numPr>
          <w:ilvl w:val="0"/>
          <w:numId w:val="60"/>
        </w:numPr>
        <w:shd w:val="clear" w:color="auto" w:fill="auto"/>
        <w:tabs>
          <w:tab w:val="left" w:pos="476"/>
        </w:tabs>
        <w:spacing w:after="0"/>
        <w:jc w:val="both"/>
      </w:pPr>
      <w:r>
        <w:t>В систему санитарной уборки частного жилого сектора входят:</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A6F75" w:rsidRDefault="004D5653">
      <w:pPr>
        <w:pStyle w:val="20"/>
        <w:framePr w:w="10291" w:h="14060" w:hRule="exact" w:wrap="none" w:vAnchor="page" w:hAnchor="page" w:x="1186" w:y="1202"/>
        <w:shd w:val="clear" w:color="auto" w:fill="auto"/>
        <w:spacing w:after="0"/>
        <w:jc w:val="both"/>
      </w:pPr>
      <w:r>
        <w:t>5.3. Собственники либо лица, которым на ином вещном праве принадлежат объекты частного жилого сектора, обязаны:</w:t>
      </w:r>
    </w:p>
    <w:p w:rsidR="008A6F75" w:rsidRDefault="004D5653">
      <w:pPr>
        <w:pStyle w:val="20"/>
        <w:framePr w:w="10291" w:h="14060" w:hRule="exact" w:wrap="none" w:vAnchor="page" w:hAnchor="page" w:x="1186" w:y="1202"/>
        <w:numPr>
          <w:ilvl w:val="0"/>
          <w:numId w:val="62"/>
        </w:numPr>
        <w:shd w:val="clear" w:color="auto" w:fill="auto"/>
        <w:tabs>
          <w:tab w:val="left" w:pos="663"/>
        </w:tabs>
        <w:spacing w:after="0"/>
        <w:jc w:val="both"/>
      </w:pPr>
      <w:r>
        <w:t>Содержать внешний облик домов, пристроев, гаражей, террас, веранд, заборов в границах землеотвода в благоустроенном виде;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A6F75" w:rsidRDefault="004D5653">
      <w:pPr>
        <w:pStyle w:val="20"/>
        <w:framePr w:w="10291" w:h="14060" w:hRule="exact" w:wrap="none" w:vAnchor="page" w:hAnchor="page" w:x="1186" w:y="1202"/>
        <w:numPr>
          <w:ilvl w:val="0"/>
          <w:numId w:val="62"/>
        </w:numPr>
        <w:shd w:val="clear" w:color="auto" w:fill="auto"/>
        <w:tabs>
          <w:tab w:val="left" w:pos="668"/>
        </w:tabs>
        <w:spacing w:after="0"/>
        <w:jc w:val="both"/>
      </w:pPr>
      <w:r>
        <w:t>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т.ч.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Не допускать без согласования с Администрацией складирования стройматериалов, оборудования в палисадниках, на улицах, в переулках и тупиках (в т.ч. перед домами, в промежутках между домами и иными постройками);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a9"/>
        <w:framePr w:wrap="none" w:vAnchor="page" w:hAnchor="page" w:x="82" w:y="256"/>
        <w:shd w:val="clear" w:color="auto" w:fill="auto"/>
        <w:spacing w:line="110" w:lineRule="exact"/>
      </w:pPr>
      <w:r>
        <w:lastRenderedPageBreak/>
        <w:t>i</w:t>
      </w:r>
    </w:p>
    <w:p w:rsidR="008A6F75" w:rsidRDefault="004D5653">
      <w:pPr>
        <w:pStyle w:val="20"/>
        <w:framePr w:w="10253" w:h="5768" w:hRule="exact" w:wrap="none" w:vAnchor="page" w:hAnchor="page" w:x="1205" w:y="1271"/>
        <w:numPr>
          <w:ilvl w:val="0"/>
          <w:numId w:val="62"/>
        </w:numPr>
        <w:shd w:val="clear" w:color="auto" w:fill="auto"/>
        <w:tabs>
          <w:tab w:val="left" w:pos="682"/>
        </w:tabs>
        <w:spacing w:after="0"/>
        <w:jc w:val="both"/>
      </w:pPr>
      <w:r>
        <w:t>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A6F75" w:rsidRDefault="004D5653">
      <w:pPr>
        <w:pStyle w:val="20"/>
        <w:framePr w:w="10253" w:h="5768" w:hRule="exact" w:wrap="none" w:vAnchor="page" w:hAnchor="page" w:x="1205" w:y="1271"/>
        <w:numPr>
          <w:ilvl w:val="0"/>
          <w:numId w:val="62"/>
        </w:numPr>
        <w:shd w:val="clear" w:color="auto" w:fill="auto"/>
        <w:tabs>
          <w:tab w:val="left" w:pos="644"/>
        </w:tabs>
        <w:spacing w:after="0"/>
        <w:jc w:val="both"/>
      </w:pPr>
      <w:r>
        <w:t>Иметь на жилом доме номерной знак и поддерживать его в исправном состоянии;</w:t>
      </w:r>
    </w:p>
    <w:p w:rsidR="008A6F75" w:rsidRDefault="004D5653">
      <w:pPr>
        <w:pStyle w:val="20"/>
        <w:framePr w:w="10253" w:h="5768" w:hRule="exact" w:wrap="none" w:vAnchor="page" w:hAnchor="page" w:x="1205" w:y="1271"/>
        <w:numPr>
          <w:ilvl w:val="0"/>
          <w:numId w:val="62"/>
        </w:numPr>
        <w:shd w:val="clear" w:color="auto" w:fill="auto"/>
        <w:tabs>
          <w:tab w:val="left" w:pos="658"/>
        </w:tabs>
        <w:spacing w:after="0"/>
        <w:jc w:val="both"/>
      </w:pPr>
      <w:r>
        <w:t>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A6F75" w:rsidRDefault="004D5653">
      <w:pPr>
        <w:pStyle w:val="22"/>
        <w:framePr w:w="10253" w:h="8290" w:hRule="exact" w:wrap="none" w:vAnchor="page" w:hAnchor="page" w:x="1205" w:y="7683"/>
        <w:shd w:val="clear" w:color="auto" w:fill="auto"/>
        <w:spacing w:before="0" w:after="297" w:line="240" w:lineRule="exact"/>
        <w:ind w:left="2260"/>
      </w:pPr>
      <w:bookmarkStart w:id="6" w:name="bookmark7"/>
      <w:r>
        <w:t>Глава 9. Порядок содержания элементов благоустройства</w:t>
      </w:r>
      <w:bookmarkEnd w:id="6"/>
    </w:p>
    <w:p w:rsidR="008A6F75" w:rsidRDefault="004D5653">
      <w:pPr>
        <w:pStyle w:val="22"/>
        <w:framePr w:w="10253" w:h="8290" w:hRule="exact" w:wrap="none" w:vAnchor="page" w:hAnchor="page" w:x="1205" w:y="7683"/>
        <w:shd w:val="clear" w:color="auto" w:fill="auto"/>
        <w:spacing w:before="0" w:line="317" w:lineRule="exact"/>
        <w:jc w:val="center"/>
      </w:pPr>
      <w:bookmarkStart w:id="7" w:name="bookmark8"/>
      <w:r>
        <w:t>Раздел 1. Общие требования к содержанию элементов благоустройства.</w:t>
      </w:r>
      <w:bookmarkEnd w:id="7"/>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Организация содержания иных элементов благоустройства осуществляется по договору со специализированными организациями.</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Расклейка газет, афиш, плакатов, различного рода объявлений и реклам разрешается только на специально установленных стендах.</w:t>
      </w:r>
    </w:p>
    <w:p w:rsidR="008A6F75" w:rsidRDefault="004D5653">
      <w:pPr>
        <w:pStyle w:val="20"/>
        <w:framePr w:w="10253" w:h="8290" w:hRule="exact" w:wrap="none" w:vAnchor="page" w:hAnchor="page" w:x="1205" w:y="7683"/>
        <w:numPr>
          <w:ilvl w:val="0"/>
          <w:numId w:val="63"/>
        </w:numPr>
        <w:shd w:val="clear" w:color="auto" w:fill="auto"/>
        <w:tabs>
          <w:tab w:val="left" w:pos="482"/>
        </w:tabs>
        <w:jc w:val="both"/>
      </w:pPr>
      <w:r>
        <w:t>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w:t>
      </w:r>
    </w:p>
    <w:p w:rsidR="008A6F75" w:rsidRDefault="004D5653">
      <w:pPr>
        <w:pStyle w:val="22"/>
        <w:framePr w:w="10253" w:h="8290" w:hRule="exact" w:wrap="none" w:vAnchor="page" w:hAnchor="page" w:x="1205" w:y="7683"/>
        <w:shd w:val="clear" w:color="auto" w:fill="auto"/>
        <w:spacing w:before="0" w:line="317" w:lineRule="exact"/>
        <w:jc w:val="center"/>
      </w:pPr>
      <w:bookmarkStart w:id="8" w:name="bookmark9"/>
      <w:r>
        <w:t>Раздел 2. Строительство, установка и содержание малых архитектурных форм.</w:t>
      </w:r>
      <w:bookmarkEnd w:id="8"/>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Хозяйствующим субъектам и физическим лицам при содержании малых архитектурных форм необходимо производить их ремонт и окраску.</w:t>
      </w:r>
    </w:p>
    <w:p w:rsidR="008A6F75" w:rsidRDefault="004D5653">
      <w:pPr>
        <w:pStyle w:val="20"/>
        <w:framePr w:w="10253" w:h="8290" w:hRule="exact" w:wrap="none" w:vAnchor="page" w:hAnchor="page" w:x="1205" w:y="7683"/>
        <w:numPr>
          <w:ilvl w:val="0"/>
          <w:numId w:val="64"/>
        </w:numPr>
        <w:shd w:val="clear" w:color="auto" w:fill="auto"/>
        <w:tabs>
          <w:tab w:val="left" w:pos="486"/>
        </w:tabs>
        <w:spacing w:after="0"/>
        <w:jc w:val="both"/>
      </w:pPr>
      <w:r>
        <w:t>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30" w:h="719" w:hRule="exact" w:wrap="none" w:vAnchor="page" w:hAnchor="page" w:x="1166" w:y="1168"/>
        <w:shd w:val="clear" w:color="auto" w:fill="auto"/>
        <w:tabs>
          <w:tab w:val="left" w:pos="482"/>
        </w:tabs>
        <w:spacing w:after="0" w:line="331" w:lineRule="exact"/>
        <w:jc w:val="both"/>
      </w:pPr>
      <w:r>
        <w:lastRenderedPageBreak/>
        <w:t>общественных и промышленных зданий производить не реже одного раза в два года, а ремонт - по мере необходимости.</w:t>
      </w:r>
    </w:p>
    <w:p w:rsidR="008A6F75" w:rsidRDefault="004D5653">
      <w:pPr>
        <w:pStyle w:val="30"/>
        <w:framePr w:w="10330" w:h="13449" w:hRule="exact" w:wrap="none" w:vAnchor="page" w:hAnchor="page" w:x="1166" w:y="2442"/>
        <w:shd w:val="clear" w:color="auto" w:fill="auto"/>
        <w:spacing w:line="317" w:lineRule="exact"/>
        <w:jc w:val="center"/>
      </w:pPr>
      <w:r>
        <w:t>Раздел 3. Ремонт и содержание фасадов зданий и сооружений.</w:t>
      </w:r>
    </w:p>
    <w:p w:rsidR="008A6F75" w:rsidRDefault="004D5653">
      <w:pPr>
        <w:pStyle w:val="20"/>
        <w:framePr w:w="10330" w:h="13449" w:hRule="exact" w:wrap="none" w:vAnchor="page" w:hAnchor="page" w:x="1166" w:y="2442"/>
        <w:numPr>
          <w:ilvl w:val="1"/>
          <w:numId w:val="64"/>
        </w:numPr>
        <w:shd w:val="clear" w:color="auto" w:fill="auto"/>
        <w:tabs>
          <w:tab w:val="left" w:pos="525"/>
        </w:tabs>
        <w:spacing w:after="0"/>
        <w:jc w:val="both"/>
      </w:pPr>
      <w:r>
        <w:t>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При проведении строительства, реконструкции, капитального ремонта объектов капитального строительства администрацией сельского поселения Осиновка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Осиновка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К зданиям и сооружениям, фасады которых определяют архитектурный облик застройки, относятся все расположенные на территории села (эксплуатируемые, строящиеся, реконструируемые или капитально ремонтируемые):</w:t>
      </w:r>
    </w:p>
    <w:p w:rsidR="008A6F75" w:rsidRDefault="004D5653">
      <w:pPr>
        <w:pStyle w:val="20"/>
        <w:framePr w:w="10330" w:h="13449" w:hRule="exact" w:wrap="none" w:vAnchor="page" w:hAnchor="page" w:x="1166" w:y="2442"/>
        <w:numPr>
          <w:ilvl w:val="0"/>
          <w:numId w:val="38"/>
        </w:numPr>
        <w:shd w:val="clear" w:color="auto" w:fill="auto"/>
        <w:tabs>
          <w:tab w:val="left" w:pos="242"/>
        </w:tabs>
        <w:spacing w:after="0"/>
        <w:jc w:val="both"/>
      </w:pPr>
      <w:r>
        <w:t>здания административного и общественно-культурного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382"/>
        </w:tabs>
        <w:spacing w:after="0"/>
        <w:ind w:left="140"/>
        <w:jc w:val="both"/>
      </w:pPr>
      <w:r>
        <w:t>жилые здания;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здания и сооружения производственного и иного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постройки облегченного типа (торговые павильоны, киоски, гаражи и прочие аналогичные объекты);</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ограды и другие стационарные архитектурные формы, размещенные на прилегающих к зданиям земельных участках.</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В состав элементов фасадов зданий, подлежащих содержанию, входят:</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приямки, входы в подвальные помещения и мусорокамеры;</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входные узлы (ступени, площадки, перила, козырьки над входом, ограждения, стены, двери и</w:t>
      </w:r>
    </w:p>
    <w:p w:rsidR="008A6F75" w:rsidRDefault="004D5653">
      <w:pPr>
        <w:pStyle w:val="20"/>
        <w:framePr w:w="10330" w:h="13449" w:hRule="exact" w:wrap="none" w:vAnchor="page" w:hAnchor="page" w:x="1166" w:y="2442"/>
        <w:shd w:val="clear" w:color="auto" w:fill="auto"/>
        <w:spacing w:after="0" w:line="240" w:lineRule="exact"/>
        <w:jc w:val="both"/>
      </w:pPr>
      <w:r>
        <w:t>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цоколь и отмостка;</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плоскости стен;</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выступающие элементы фасадов (балконы, лоджии, эркеры, карнизы и др.);</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кровли, включая вентиляционные и дымовые трубы, ограждающие решетки, выходы на кровлю и т.д.;</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архитектурные детали и облицовка (колонны, пилястры, розетки, капители, сандрики, фризы, пояски и 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водосточные трубы, включая отметы и воронки;</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ограждения балконов, лоджий;</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парапетные и оконные ограждения, решетки;</w:t>
      </w:r>
    </w:p>
    <w:p w:rsidR="008A6F75" w:rsidRDefault="004D5653">
      <w:pPr>
        <w:pStyle w:val="20"/>
        <w:framePr w:w="10330" w:h="13449" w:hRule="exact" w:wrap="none" w:vAnchor="page" w:hAnchor="page" w:x="1166" w:y="2442"/>
        <w:numPr>
          <w:ilvl w:val="0"/>
          <w:numId w:val="38"/>
        </w:numPr>
        <w:shd w:val="clear" w:color="auto" w:fill="auto"/>
        <w:tabs>
          <w:tab w:val="left" w:pos="387"/>
        </w:tabs>
        <w:spacing w:after="0"/>
        <w:ind w:left="140"/>
        <w:jc w:val="both"/>
      </w:pPr>
      <w:r>
        <w:t>металлическая отделка окон, балконов, поясков, выступов цоколя, свесов и т.п.;</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навесные металлические конструкции (флагодержатели, анкеры, пожарные лестницы, вентиляционное оборудование и т.п.);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b"/>
        <w:framePr w:wrap="none" w:vAnchor="page" w:hAnchor="page" w:x="79" w:y="219"/>
        <w:shd w:val="clear" w:color="auto" w:fill="auto"/>
        <w:spacing w:line="150" w:lineRule="exact"/>
      </w:pPr>
      <w:r>
        <w:lastRenderedPageBreak/>
        <w:t>I</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горизонтальные и вертикальные швы между панелями и блоками (фасады крупнопанельных и крупноблочных зданий);</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стекла, рамы, балконные двери;</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стационарные ограждения, прилегающие к зданиям.</w:t>
      </w:r>
    </w:p>
    <w:p w:rsidR="008A6F75" w:rsidRDefault="004D5653">
      <w:pPr>
        <w:pStyle w:val="20"/>
        <w:framePr w:w="10258" w:h="10876" w:hRule="exact" w:wrap="none" w:vAnchor="page" w:hAnchor="page" w:x="1202" w:y="1257"/>
        <w:shd w:val="clear" w:color="auto" w:fill="auto"/>
        <w:spacing w:after="0"/>
        <w:jc w:val="both"/>
      </w:pPr>
      <w: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(флагодержателей, анкеров, пожарных лестниц и др.).</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При содержании фасадов зданий и сооружений не допускается:</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нарушение герметизации межпанельных стыков;</w:t>
      </w:r>
    </w:p>
    <w:p w:rsidR="008A6F75" w:rsidRDefault="004D5653">
      <w:pPr>
        <w:pStyle w:val="20"/>
        <w:framePr w:w="10258" w:h="10876" w:hRule="exact" w:wrap="none" w:vAnchor="page" w:hAnchor="page" w:x="1202" w:y="1257"/>
        <w:numPr>
          <w:ilvl w:val="0"/>
          <w:numId w:val="38"/>
        </w:numPr>
        <w:shd w:val="clear" w:color="auto" w:fill="auto"/>
        <w:tabs>
          <w:tab w:val="left" w:pos="213"/>
        </w:tabs>
        <w:spacing w:after="0"/>
        <w:jc w:val="both"/>
      </w:pPr>
      <w:r>
        <w:t>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A6F75" w:rsidRDefault="004D5653">
      <w:pPr>
        <w:pStyle w:val="20"/>
        <w:framePr w:w="10258" w:h="10876" w:hRule="exact" w:wrap="none" w:vAnchor="page" w:hAnchor="page" w:x="1202" w:y="1257"/>
        <w:numPr>
          <w:ilvl w:val="0"/>
          <w:numId w:val="38"/>
        </w:numPr>
        <w:shd w:val="clear" w:color="auto" w:fill="auto"/>
        <w:tabs>
          <w:tab w:val="left" w:pos="218"/>
        </w:tabs>
        <w:spacing w:after="0"/>
        <w:jc w:val="both"/>
      </w:pPr>
      <w:r>
        <w:t>повреждение (загрязнение) выступающих элементов фасадов зданий и сооружений: балконов, лоджий, эркеров, тамбуров, карнизов, козырьков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разрушение (отсутствие, загрязнение) ограждений балконов, лоджий, парапетов и т.п.</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Выявленные при эксплуатации нарушения должны быть устранены в соответствии с нормами и правилами технической эксплуатации.</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w:t>
      </w:r>
      <w:r>
        <w:softHyphen/>
        <w:t>предупредительные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A6F75" w:rsidRDefault="004D5653">
      <w:pPr>
        <w:pStyle w:val="20"/>
        <w:framePr w:w="10258" w:h="10876" w:hRule="exact" w:wrap="none" w:vAnchor="page" w:hAnchor="page" w:x="1202" w:y="1257"/>
        <w:numPr>
          <w:ilvl w:val="1"/>
          <w:numId w:val="64"/>
        </w:numPr>
        <w:shd w:val="clear" w:color="auto" w:fill="auto"/>
        <w:tabs>
          <w:tab w:val="left" w:pos="482"/>
        </w:tabs>
        <w:spacing w:after="0"/>
        <w:jc w:val="both"/>
      </w:pPr>
      <w:r>
        <w:t>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A6F75" w:rsidRDefault="004D5653">
      <w:pPr>
        <w:pStyle w:val="30"/>
        <w:framePr w:w="10258" w:h="3094" w:hRule="exact" w:wrap="none" w:vAnchor="page" w:hAnchor="page" w:x="1202" w:y="12771"/>
        <w:shd w:val="clear" w:color="auto" w:fill="auto"/>
        <w:spacing w:after="202" w:line="240" w:lineRule="exact"/>
        <w:ind w:left="240"/>
        <w:jc w:val="center"/>
      </w:pPr>
      <w:r>
        <w:t>Раздел 4. Работы по озеленению территорий и содержанию зеленых насаждений</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jc w:val="both"/>
      </w:pPr>
      <w:r>
        <w:t>Озеленение территории поселения, работы по содержанию и восстановлению скверов,</w:t>
      </w:r>
    </w:p>
    <w:p w:rsidR="008A6F75" w:rsidRDefault="004D5653">
      <w:pPr>
        <w:pStyle w:val="20"/>
        <w:framePr w:w="10258" w:h="3094" w:hRule="exact" w:wrap="none" w:vAnchor="page" w:hAnchor="page" w:x="1202" w:y="12771"/>
        <w:shd w:val="clear" w:color="auto" w:fill="auto"/>
        <w:tabs>
          <w:tab w:val="left" w:pos="1699"/>
          <w:tab w:val="left" w:pos="3514"/>
          <w:tab w:val="left" w:pos="5366"/>
          <w:tab w:val="left" w:pos="7166"/>
          <w:tab w:val="left" w:pos="8203"/>
          <w:tab w:val="left" w:pos="9331"/>
        </w:tabs>
        <w:spacing w:after="0" w:line="278" w:lineRule="exact"/>
        <w:ind w:right="320"/>
        <w:jc w:val="both"/>
      </w:pPr>
      <w:r>
        <w:t>зеленых зон, входящих в зону общего пользования осуществляется организацией по договорам с администрацией сельского поселения Осиновка в пределах средств, предусмотренных в бюджете</w:t>
      </w:r>
      <w:r>
        <w:tab/>
        <w:t>сельского</w:t>
      </w:r>
      <w:r>
        <w:tab/>
        <w:t>поселения</w:t>
      </w:r>
      <w:r>
        <w:tab/>
        <w:t>Осиновка</w:t>
      </w:r>
      <w:r>
        <w:tab/>
        <w:t>на</w:t>
      </w:r>
      <w:r>
        <w:tab/>
        <w:t>эти</w:t>
      </w:r>
      <w:r>
        <w:tab/>
        <w:t>цели.</w:t>
      </w:r>
    </w:p>
    <w:p w:rsidR="008A6F75" w:rsidRDefault="004D5653">
      <w:pPr>
        <w:pStyle w:val="20"/>
        <w:framePr w:w="10258" w:h="3094" w:hRule="exact" w:wrap="none" w:vAnchor="page" w:hAnchor="page" w:x="1202" w:y="12771"/>
        <w:numPr>
          <w:ilvl w:val="0"/>
          <w:numId w:val="65"/>
        </w:numPr>
        <w:shd w:val="clear" w:color="auto" w:fill="auto"/>
        <w:tabs>
          <w:tab w:val="left" w:pos="487"/>
        </w:tabs>
        <w:spacing w:after="0" w:line="278" w:lineRule="exact"/>
        <w:ind w:right="320"/>
        <w:jc w:val="both"/>
      </w:pPr>
      <w:r>
        <w:t>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ind w:right="320"/>
        <w:jc w:val="both"/>
      </w:pPr>
      <w:r>
        <w:t>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424" w:hRule="exact" w:wrap="none" w:vAnchor="page" w:hAnchor="page" w:x="1337" w:y="1238"/>
        <w:shd w:val="clear" w:color="auto" w:fill="auto"/>
        <w:spacing w:after="0" w:line="274" w:lineRule="exact"/>
        <w:jc w:val="both"/>
      </w:pPr>
      <w:r>
        <w:lastRenderedPageBreak/>
        <w:t>ландшафтной архитектуры допускается производить только по проектам, согласованным с администрацией сельского поселения Осиновка и отделом архитектуры администрации муниципального района Ставропольский.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доводить до сведения органа администрации сельского поселения Осиновка обо всех случаях массового появления вредителей и болезней и принимать меры борьбы с ними, производить замазку ран и дупел на деревьях;</w:t>
      </w:r>
    </w:p>
    <w:p w:rsidR="008A6F75" w:rsidRDefault="004D5653">
      <w:pPr>
        <w:pStyle w:val="20"/>
        <w:framePr w:w="9989" w:h="14424" w:hRule="exact" w:wrap="none" w:vAnchor="page" w:hAnchor="page" w:x="1337" w:y="1238"/>
        <w:shd w:val="clear" w:color="auto" w:fill="auto"/>
        <w:spacing w:after="0" w:line="274" w:lineRule="exact"/>
        <w:jc w:val="right"/>
      </w:pPr>
      <w:r>
        <w:t>проводить своевременный ремонт ограждений зеленых насаждений.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На площадях зеленых насаждений запрещается:</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ломать деревья, кустарники, сучья и ветви, срывать листья и цветы, сбивать и собирать плоды;</w:t>
      </w:r>
    </w:p>
    <w:p w:rsidR="008A6F75" w:rsidRDefault="004D5653">
      <w:pPr>
        <w:pStyle w:val="20"/>
        <w:framePr w:w="9989" w:h="14424" w:hRule="exact" w:wrap="none" w:vAnchor="page" w:hAnchor="page" w:x="1337" w:y="1238"/>
        <w:numPr>
          <w:ilvl w:val="0"/>
          <w:numId w:val="38"/>
        </w:numPr>
        <w:shd w:val="clear" w:color="auto" w:fill="auto"/>
        <w:tabs>
          <w:tab w:val="left" w:pos="228"/>
        </w:tabs>
        <w:spacing w:after="0" w:line="274" w:lineRule="exact"/>
        <w:jc w:val="both"/>
      </w:pPr>
      <w:r>
        <w:t>разбивать палатки и разводить костры;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засорять газоны, цветники, дорожки и водоемы: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портить скамейки, ограды;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ездить на тракторах и автомашинах;</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мыть автотранспортные средства, стирать белье, а также купать животных в водоемах, расположенных на территории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парковать автотранспортные средства на газонах;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пасти скот;</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производить строительные и ремонтные работы без ограждений насаждений щитами, гарантирующими защиту их от повреждений;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обнажать корни деревьев на расстоянии ближе 1,5 м. от ствола и засыпать шейки деревьев землей или строительным мусором;</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свалки мусора на участки, имеющие зеленые насаждения, без принятия мер, обеспечивающих сохранность деревьев и кустарников;</w:t>
      </w:r>
    </w:p>
    <w:p w:rsidR="008A6F75" w:rsidRDefault="004D5653">
      <w:pPr>
        <w:pStyle w:val="20"/>
        <w:framePr w:w="9989" w:h="14424" w:hRule="exact" w:wrap="none" w:vAnchor="page" w:hAnchor="page" w:x="1337" w:y="1238"/>
        <w:shd w:val="clear" w:color="auto" w:fill="auto"/>
        <w:tabs>
          <w:tab w:val="left" w:pos="3605"/>
        </w:tabs>
        <w:spacing w:after="0" w:line="274" w:lineRule="exact"/>
        <w:ind w:left="480"/>
        <w:jc w:val="both"/>
      </w:pPr>
      <w:r>
        <w:t>добывать растительную</w:t>
      </w:r>
      <w:r>
        <w:tab/>
        <w:t>землю, песок и производить другие раскопки;</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выгуливать и отпускать с поводка собак в лесопарках, скверах и иных территориях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сжигать листву и мусор на территориях общего пользования сельского поселения Осиновка</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Запрещается самовольная вырубка деревьев и кустарников.</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Снос крупномерных деревьев и кустарников, попадающих в зону застройки или прокладки</w:t>
      </w:r>
    </w:p>
    <w:p w:rsidR="008A6F75" w:rsidRDefault="004D5653">
      <w:pPr>
        <w:pStyle w:val="20"/>
        <w:framePr w:w="9989" w:h="14424" w:hRule="exact" w:wrap="none" w:vAnchor="page" w:hAnchor="page" w:x="1337" w:y="1238"/>
        <w:shd w:val="clear" w:color="auto" w:fill="auto"/>
        <w:tabs>
          <w:tab w:val="left" w:pos="8357"/>
          <w:tab w:val="left" w:pos="8866"/>
        </w:tabs>
        <w:spacing w:after="0" w:line="274" w:lineRule="exact"/>
        <w:jc w:val="both"/>
      </w:pPr>
      <w:r>
        <w:t>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 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w:t>
      </w:r>
      <w:r>
        <w:tab/>
        <w:t>№</w:t>
      </w:r>
      <w:r>
        <w:tab/>
        <w:t>403 «Об</w:t>
      </w:r>
    </w:p>
    <w:p w:rsidR="008A6F75" w:rsidRDefault="004D5653">
      <w:pPr>
        <w:pStyle w:val="20"/>
        <w:framePr w:w="9989" w:h="14424" w:hRule="exact" w:wrap="none" w:vAnchor="page" w:hAnchor="page" w:x="1337" w:y="1238"/>
        <w:shd w:val="clear" w:color="auto" w:fill="auto"/>
        <w:spacing w:after="0" w:line="274" w:lineRule="exact"/>
        <w:jc w:val="both"/>
      </w:pPr>
      <w:r>
        <w:t>исчерпывающем перечне процедур в сфере жилищного строительства».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lastRenderedPageBreak/>
        <w:t>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t>Выдача разрешения на снос деревьев и кустарников производится после оплаты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Если указанные насаждения подлежат пересадке, она производится без уплаты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Размер восстановительной стоимости зеленых насаждений и место посадок определяется администрацией сельского поселения Осиновка.</w:t>
      </w:r>
    </w:p>
    <w:p w:rsidR="008A6F75" w:rsidRDefault="004D5653">
      <w:pPr>
        <w:pStyle w:val="20"/>
        <w:framePr w:w="9955" w:h="6668" w:hRule="exact" w:wrap="none" w:vAnchor="page" w:hAnchor="page" w:x="1354" w:y="1387"/>
        <w:shd w:val="clear" w:color="auto" w:fill="auto"/>
        <w:spacing w:after="0" w:line="274" w:lineRule="exact"/>
        <w:jc w:val="both"/>
      </w:pPr>
      <w:r>
        <w:t>Восстановительная стоимость зеленых насаждений зачисляется в бюджет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Осиновка для принятия необходимых мер.</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Разрешение на вырубку сухостоя выдается администрацией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w:t>
      </w:r>
    </w:p>
    <w:p w:rsidR="008A6F75" w:rsidRDefault="004D5653">
      <w:pPr>
        <w:pStyle w:val="30"/>
        <w:framePr w:w="9955" w:h="7666" w:hRule="exact" w:wrap="none" w:vAnchor="page" w:hAnchor="page" w:x="1354" w:y="8364"/>
        <w:shd w:val="clear" w:color="auto" w:fill="auto"/>
        <w:spacing w:after="297" w:line="240" w:lineRule="exact"/>
        <w:ind w:left="20"/>
        <w:jc w:val="center"/>
      </w:pPr>
      <w:r>
        <w:t>Раздел 5. Содержание и эксплуатация дорог</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С целью сохранения дорожных покрытий на территории сельского поселения Осиновка запретить:</w:t>
      </w:r>
    </w:p>
    <w:p w:rsidR="008A6F75" w:rsidRDefault="004D5653">
      <w:pPr>
        <w:pStyle w:val="20"/>
        <w:framePr w:w="9955" w:h="7666" w:hRule="exact" w:wrap="none" w:vAnchor="page" w:hAnchor="page" w:x="1354" w:y="8364"/>
        <w:numPr>
          <w:ilvl w:val="0"/>
          <w:numId w:val="38"/>
        </w:numPr>
        <w:shd w:val="clear" w:color="auto" w:fill="auto"/>
        <w:tabs>
          <w:tab w:val="left" w:pos="202"/>
        </w:tabs>
        <w:spacing w:after="0"/>
        <w:jc w:val="both"/>
      </w:pPr>
      <w:r>
        <w:t>подвоз груза волоком;</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перегон по улицам населенных пунктов, имеющим твердое покрытие, машин на гусеничном ходу;</w:t>
      </w:r>
    </w:p>
    <w:p w:rsidR="008A6F75" w:rsidRDefault="004D5653">
      <w:pPr>
        <w:pStyle w:val="20"/>
        <w:framePr w:w="9955" w:h="7666" w:hRule="exact" w:wrap="none" w:vAnchor="page" w:hAnchor="page" w:x="1354" w:y="8364"/>
        <w:numPr>
          <w:ilvl w:val="0"/>
          <w:numId w:val="38"/>
        </w:numPr>
        <w:shd w:val="clear" w:color="auto" w:fill="auto"/>
        <w:tabs>
          <w:tab w:val="left" w:pos="212"/>
        </w:tabs>
        <w:spacing w:after="0"/>
        <w:jc w:val="both"/>
      </w:pPr>
      <w:r>
        <w:t>движение и стоянку большегрузного транспорта на внутриквартальных пешеходных дорожках, тротуарах.</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Осиновка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626" w:hRule="exact" w:wrap="none" w:vAnchor="page" w:hAnchor="page" w:x="1339" w:y="1197"/>
        <w:shd w:val="clear" w:color="auto" w:fill="auto"/>
        <w:tabs>
          <w:tab w:val="left" w:pos="8333"/>
          <w:tab w:val="left" w:pos="8842"/>
        </w:tabs>
        <w:spacing w:after="0" w:line="312" w:lineRule="exact"/>
        <w:jc w:val="both"/>
      </w:pPr>
      <w:r>
        <w:lastRenderedPageBreak/>
        <w:t>постановления Правительства Российской федерации от 30.04.2014</w:t>
      </w:r>
      <w:r>
        <w:tab/>
        <w:t>№</w:t>
      </w:r>
      <w:r>
        <w:tab/>
        <w:t>403 «Об</w:t>
      </w:r>
    </w:p>
    <w:p w:rsidR="008A6F75" w:rsidRDefault="004D5653">
      <w:pPr>
        <w:pStyle w:val="20"/>
        <w:framePr w:w="9984" w:h="14626" w:hRule="exact" w:wrap="none" w:vAnchor="page" w:hAnchor="page" w:x="1339" w:y="1197"/>
        <w:shd w:val="clear" w:color="auto" w:fill="auto"/>
        <w:spacing w:after="0" w:line="312" w:lineRule="exact"/>
        <w:jc w:val="both"/>
      </w:pPr>
      <w:r>
        <w:t>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0" w:line="312" w:lineRule="exact"/>
        <w:jc w:val="both"/>
      </w:pPr>
      <w:r>
        <w:t>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358" w:line="312" w:lineRule="exact"/>
        <w:jc w:val="both"/>
      </w:pPr>
      <w:r>
        <w:t>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A6F75" w:rsidRDefault="004D5653">
      <w:pPr>
        <w:pStyle w:val="22"/>
        <w:framePr w:w="9984" w:h="14626" w:hRule="exact" w:wrap="none" w:vAnchor="page" w:hAnchor="page" w:x="1339" w:y="1197"/>
        <w:shd w:val="clear" w:color="auto" w:fill="auto"/>
        <w:spacing w:before="0" w:after="297" w:line="240" w:lineRule="exact"/>
        <w:jc w:val="both"/>
      </w:pPr>
      <w:bookmarkStart w:id="9" w:name="bookmark10"/>
      <w:r>
        <w:t>Раздел 6. Освещение территории</w:t>
      </w:r>
      <w:bookmarkEnd w:id="9"/>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w:t>
      </w:r>
      <w:r>
        <w:softHyphen/>
        <w:t>правовых форм, являющимися собственниками отведенных им в установленном порядке земельных участков.</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362"/>
        <w:jc w:val="both"/>
      </w:pPr>
      <w:r>
        <w:t>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A6F75" w:rsidRDefault="004D5653">
      <w:pPr>
        <w:pStyle w:val="22"/>
        <w:framePr w:w="9984" w:h="14626" w:hRule="exact" w:wrap="none" w:vAnchor="page" w:hAnchor="page" w:x="1339" w:y="1197"/>
        <w:shd w:val="clear" w:color="auto" w:fill="auto"/>
        <w:spacing w:before="0" w:after="331" w:line="240" w:lineRule="exact"/>
        <w:ind w:left="200"/>
      </w:pPr>
      <w:bookmarkStart w:id="10" w:name="bookmark11"/>
      <w:r>
        <w:t>Раздел 7. Проведение работ при строительстве, ремонте, реконструкции коммуникаций</w:t>
      </w:r>
      <w:bookmarkEnd w:id="10"/>
    </w:p>
    <w:p w:rsidR="008A6F75" w:rsidRDefault="004D5653">
      <w:pPr>
        <w:pStyle w:val="20"/>
        <w:framePr w:w="9984" w:h="14626" w:hRule="exact" w:wrap="none" w:vAnchor="page" w:hAnchor="page" w:x="1339" w:y="1197"/>
        <w:numPr>
          <w:ilvl w:val="0"/>
          <w:numId w:val="68"/>
        </w:numPr>
        <w:shd w:val="clear" w:color="auto" w:fill="auto"/>
        <w:tabs>
          <w:tab w:val="left" w:pos="491"/>
        </w:tabs>
        <w:spacing w:after="0" w:line="274" w:lineRule="exact"/>
        <w:jc w:val="both"/>
      </w:pPr>
      <w: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 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8"/>
        </w:numPr>
        <w:shd w:val="clear" w:color="auto" w:fill="auto"/>
        <w:tabs>
          <w:tab w:val="left" w:pos="491"/>
        </w:tabs>
        <w:spacing w:after="0"/>
        <w:jc w:val="both"/>
      </w:pPr>
      <w:r>
        <w:t>Разрешение на производство работ по строительству, реконструкции, ремонту коммуникаций выдаёт администрация поселения при предъявлении:</w:t>
      </w:r>
    </w:p>
    <w:p w:rsidR="008A6F75" w:rsidRDefault="004D5653">
      <w:pPr>
        <w:pStyle w:val="20"/>
        <w:framePr w:w="9984" w:h="14626" w:hRule="exact" w:wrap="none" w:vAnchor="page" w:hAnchor="page" w:x="1339" w:y="1197"/>
        <w:numPr>
          <w:ilvl w:val="0"/>
          <w:numId w:val="38"/>
        </w:numPr>
        <w:shd w:val="clear" w:color="auto" w:fill="auto"/>
        <w:tabs>
          <w:tab w:val="left" w:pos="202"/>
        </w:tabs>
        <w:spacing w:after="0"/>
        <w:jc w:val="both"/>
      </w:pPr>
      <w:r>
        <w:t>проекта проведения работ, согласованного с заинтересованными службами, отвечающими за сохранность инженерных коммуникаций;</w:t>
      </w:r>
    </w:p>
    <w:p w:rsidR="008A6F75" w:rsidRDefault="004D5653">
      <w:pPr>
        <w:pStyle w:val="20"/>
        <w:framePr w:w="9984" w:h="14626" w:hRule="exact" w:wrap="none" w:vAnchor="page" w:hAnchor="page" w:x="1339" w:y="1197"/>
        <w:numPr>
          <w:ilvl w:val="0"/>
          <w:numId w:val="38"/>
        </w:numPr>
        <w:shd w:val="clear" w:color="auto" w:fill="auto"/>
        <w:tabs>
          <w:tab w:val="left" w:pos="207"/>
        </w:tabs>
        <w:spacing w:after="0"/>
        <w:jc w:val="both"/>
      </w:pPr>
      <w:r>
        <w:t>схемы движения транспорта и пешеходов, согласованной с государственной инспекцией по безопасности дорожного движения;</w:t>
      </w:r>
    </w:p>
    <w:p w:rsidR="008A6F75" w:rsidRDefault="004D5653">
      <w:pPr>
        <w:pStyle w:val="20"/>
        <w:framePr w:w="9984" w:h="14626" w:hRule="exact" w:wrap="none" w:vAnchor="page" w:hAnchor="page" w:x="1339" w:y="1197"/>
        <w:shd w:val="clear" w:color="auto" w:fill="auto"/>
        <w:spacing w:after="0"/>
        <w:jc w:val="right"/>
      </w:pPr>
      <w:r>
        <w:t>условий производства работ, согласованных с администрацией поселения;</w:t>
      </w:r>
    </w:p>
    <w:p w:rsidR="008A6F75" w:rsidRDefault="004D5653">
      <w:pPr>
        <w:pStyle w:val="20"/>
        <w:framePr w:w="9984" w:h="14626" w:hRule="exact" w:wrap="none" w:vAnchor="page" w:hAnchor="page" w:x="1339" w:y="1197"/>
        <w:numPr>
          <w:ilvl w:val="0"/>
          <w:numId w:val="38"/>
        </w:numPr>
        <w:shd w:val="clear" w:color="auto" w:fill="auto"/>
        <w:tabs>
          <w:tab w:val="left" w:pos="217"/>
        </w:tabs>
        <w:spacing w:after="0"/>
        <w:jc w:val="both"/>
      </w:pPr>
      <w: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2" w:hRule="exact" w:wrap="none" w:vAnchor="page" w:hAnchor="page" w:x="1356" w:y="1338"/>
        <w:shd w:val="clear" w:color="auto" w:fill="auto"/>
        <w:tabs>
          <w:tab w:val="left" w:pos="217"/>
        </w:tabs>
        <w:spacing w:after="0"/>
        <w:jc w:val="both"/>
      </w:pPr>
      <w:r>
        <w:lastRenderedPageBreak/>
        <w:t>коммуникаций.</w:t>
      </w:r>
    </w:p>
    <w:p w:rsidR="008A6F75" w:rsidRDefault="004D5653">
      <w:pPr>
        <w:pStyle w:val="20"/>
        <w:framePr w:w="9950" w:h="14702" w:hRule="exact" w:wrap="none" w:vAnchor="page" w:hAnchor="page" w:x="1356" w:y="1338"/>
        <w:shd w:val="clear" w:color="auto" w:fill="auto"/>
        <w:spacing w:after="0"/>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Прокладка напорных коммуникаций под проезжей частью магистральных улиц не допускается.</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реконструкции действующих подземных коммуникаций следует предусматривать их вынос из-под проезжей части магистральных улиц.</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необходимости прокладки подземных коммуникаций в стесненных условиях следует</w:t>
      </w:r>
    </w:p>
    <w:p w:rsidR="008A6F75" w:rsidRDefault="004D5653" w:rsidP="009F3ABC">
      <w:pPr>
        <w:pStyle w:val="20"/>
        <w:framePr w:w="9950" w:h="14702" w:hRule="exact" w:wrap="none" w:vAnchor="page" w:hAnchor="page" w:x="1356" w:y="1338"/>
        <w:shd w:val="clear" w:color="auto" w:fill="auto"/>
        <w:tabs>
          <w:tab w:val="left" w:pos="2352"/>
          <w:tab w:val="left" w:pos="3432"/>
          <w:tab w:val="left" w:pos="5112"/>
          <w:tab w:val="left" w:pos="7392"/>
          <w:tab w:val="left" w:pos="9254"/>
        </w:tabs>
        <w:spacing w:after="0"/>
        <w:jc w:val="both"/>
      </w:pPr>
      <w:r>
        <w:t>предусматривать сооружение переходных коллекторов. Проектирование к</w:t>
      </w:r>
      <w:r w:rsidR="009F3ABC">
        <w:t xml:space="preserve">оллекторов следует осуществлять с учетом перспективы развития </w:t>
      </w:r>
      <w:r>
        <w:t>сетей.</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 Не допускать применение кирпича в конструкциях, подземных коммуникациях, расположенных под проезжей частью.</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 целях исключения возможного разрытия вновь построенных (реконструированных) улиц,</w:t>
      </w:r>
    </w:p>
    <w:p w:rsidR="008A6F75" w:rsidRDefault="004D5653">
      <w:pPr>
        <w:pStyle w:val="20"/>
        <w:framePr w:w="9950" w:h="14702" w:hRule="exact" w:wrap="none" w:vAnchor="page" w:hAnchor="page" w:x="1356" w:y="1338"/>
        <w:shd w:val="clear" w:color="auto" w:fill="auto"/>
        <w:tabs>
          <w:tab w:val="left" w:pos="9029"/>
        </w:tabs>
        <w:spacing w:after="0"/>
        <w:jc w:val="both"/>
      </w:pPr>
      <w:r>
        <w:t>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w:t>
      </w:r>
      <w:r w:rsidR="009F3ABC">
        <w:t xml:space="preserve">дполагаемых сроков производства </w:t>
      </w:r>
      <w:r>
        <w:t>работ.</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A6F75" w:rsidRDefault="004D5653">
      <w:pPr>
        <w:pStyle w:val="20"/>
        <w:framePr w:w="9950" w:h="14702" w:hRule="exact" w:wrap="none" w:vAnchor="page" w:hAnchor="page" w:x="1356" w:y="1338"/>
        <w:numPr>
          <w:ilvl w:val="0"/>
          <w:numId w:val="68"/>
        </w:numPr>
        <w:shd w:val="clear" w:color="auto" w:fill="auto"/>
        <w:tabs>
          <w:tab w:val="left" w:pos="888"/>
        </w:tabs>
        <w:spacing w:after="0"/>
        <w:jc w:val="both"/>
      </w:pPr>
      <w:r>
        <w:t>До начала производства работ по разрытию необходимо:</w:t>
      </w:r>
    </w:p>
    <w:p w:rsidR="008A6F75" w:rsidRDefault="004D5653">
      <w:pPr>
        <w:pStyle w:val="20"/>
        <w:framePr w:w="9950" w:h="14702" w:hRule="exact" w:wrap="none" w:vAnchor="page" w:hAnchor="page" w:x="1356" w:y="1338"/>
        <w:numPr>
          <w:ilvl w:val="0"/>
          <w:numId w:val="69"/>
        </w:numPr>
        <w:shd w:val="clear" w:color="auto" w:fill="auto"/>
        <w:tabs>
          <w:tab w:val="left" w:pos="888"/>
          <w:tab w:val="left" w:pos="9029"/>
        </w:tabs>
        <w:spacing w:after="0"/>
        <w:jc w:val="both"/>
      </w:pPr>
      <w:r>
        <w:t>Установить дорожные знаки</w:t>
      </w:r>
      <w:r w:rsidR="009F3ABC">
        <w:t xml:space="preserve"> в соответствии с согласованной </w:t>
      </w:r>
      <w:r>
        <w:t>схемой;</w:t>
      </w:r>
    </w:p>
    <w:p w:rsidR="008A6F75" w:rsidRDefault="004D5653">
      <w:pPr>
        <w:pStyle w:val="20"/>
        <w:framePr w:w="9950" w:h="14702" w:hRule="exact" w:wrap="none" w:vAnchor="page" w:hAnchor="page" w:x="1356" w:y="1338"/>
        <w:numPr>
          <w:ilvl w:val="0"/>
          <w:numId w:val="69"/>
        </w:numPr>
        <w:shd w:val="clear" w:color="auto" w:fill="auto"/>
        <w:tabs>
          <w:tab w:val="left" w:pos="662"/>
        </w:tabs>
        <w:spacing w:after="0"/>
        <w:jc w:val="both"/>
      </w:pPr>
      <w: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A6F75" w:rsidRDefault="004D5653">
      <w:pPr>
        <w:pStyle w:val="20"/>
        <w:framePr w:w="9950" w:h="14702" w:hRule="exact" w:wrap="none" w:vAnchor="page" w:hAnchor="page" w:x="1356" w:y="1338"/>
        <w:shd w:val="clear" w:color="auto" w:fill="auto"/>
        <w:spacing w:after="0"/>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A6F75" w:rsidRDefault="004D5653">
      <w:pPr>
        <w:pStyle w:val="20"/>
        <w:framePr w:w="9950" w:h="14702" w:hRule="exact" w:wrap="none" w:vAnchor="page" w:hAnchor="page" w:x="1356" w:y="1338"/>
        <w:shd w:val="clear" w:color="auto" w:fill="auto"/>
        <w:spacing w:after="0"/>
        <w:jc w:val="both"/>
      </w:pPr>
      <w:r>
        <w:t>Ограждение выполнять сплошным и надежным, предотвращающим попадание посторонних на стройплощадку.</w:t>
      </w:r>
    </w:p>
    <w:p w:rsidR="008A6F75" w:rsidRDefault="004D5653">
      <w:pPr>
        <w:pStyle w:val="20"/>
        <w:framePr w:w="9950" w:h="14702" w:hRule="exact" w:wrap="none" w:vAnchor="page" w:hAnchor="page" w:x="1356" w:y="1338"/>
        <w:shd w:val="clear" w:color="auto" w:fill="auto"/>
        <w:spacing w:after="0"/>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8A6F75" w:rsidRDefault="004D5653">
      <w:pPr>
        <w:pStyle w:val="20"/>
        <w:framePr w:w="9950" w:h="14702" w:hRule="exact" w:wrap="none" w:vAnchor="page" w:hAnchor="page" w:x="1356" w:y="1338"/>
        <w:numPr>
          <w:ilvl w:val="0"/>
          <w:numId w:val="69"/>
        </w:numPr>
        <w:shd w:val="clear" w:color="auto" w:fill="auto"/>
        <w:tabs>
          <w:tab w:val="left" w:pos="665"/>
        </w:tabs>
        <w:spacing w:after="0"/>
        <w:jc w:val="both"/>
      </w:pPr>
      <w: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A6F75" w:rsidRDefault="004D5653">
      <w:pPr>
        <w:pStyle w:val="20"/>
        <w:framePr w:w="9950" w:h="14702" w:hRule="exact" w:wrap="none" w:vAnchor="page" w:hAnchor="page" w:x="1356" w:y="1338"/>
        <w:numPr>
          <w:ilvl w:val="0"/>
          <w:numId w:val="68"/>
        </w:numPr>
        <w:shd w:val="clear" w:color="auto" w:fill="auto"/>
        <w:tabs>
          <w:tab w:val="left" w:pos="607"/>
        </w:tabs>
        <w:spacing w:after="0"/>
        <w:jc w:val="both"/>
      </w:pPr>
      <w:r>
        <w:t>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В разрешении должны быть установлены сроки и условия производства работ.</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До начала земляных работ строительной организации необходимо вызвать на место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rsidP="006F22AE">
      <w:pPr>
        <w:pStyle w:val="20"/>
        <w:framePr w:w="9989" w:h="15016" w:hRule="exact" w:wrap="none" w:vAnchor="page" w:hAnchor="page" w:x="1337" w:y="1231"/>
        <w:shd w:val="clear" w:color="auto" w:fill="auto"/>
        <w:tabs>
          <w:tab w:val="left" w:pos="662"/>
        </w:tabs>
        <w:spacing w:after="0"/>
        <w:jc w:val="both"/>
      </w:pPr>
      <w:r>
        <w:lastRenderedPageBreak/>
        <w:t>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8A6F75" w:rsidRDefault="004D5653" w:rsidP="006F22AE">
      <w:pPr>
        <w:pStyle w:val="20"/>
        <w:framePr w:w="9989" w:h="15016" w:hRule="exact" w:wrap="none" w:vAnchor="page" w:hAnchor="page" w:x="1337" w:y="1231"/>
        <w:shd w:val="clear" w:color="auto" w:fill="auto"/>
        <w:spacing w:after="0"/>
        <w:jc w:val="both"/>
      </w:pPr>
      <w:r>
        <w:t>Особые условия подлежат неукоснительному соблюдению строительной организацией, производящей земляные работы.</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 Бордюр разбирается, складируется на месте производства работ для дальнейшей установки. При производстве работ на улицах, застроенных территориях грунт вывозится немедленно. При необходимости строительная организация обеспечивает планировку грунта на отвале.</w:t>
      </w:r>
    </w:p>
    <w:p w:rsidR="008A6F75" w:rsidRDefault="004D5653" w:rsidP="006F22AE">
      <w:pPr>
        <w:pStyle w:val="20"/>
        <w:framePr w:w="9989" w:h="15016" w:hRule="exact" w:wrap="none" w:vAnchor="page" w:hAnchor="page" w:x="1337" w:y="1231"/>
        <w:numPr>
          <w:ilvl w:val="0"/>
          <w:numId w:val="68"/>
        </w:numPr>
        <w:shd w:val="clear" w:color="auto" w:fill="auto"/>
        <w:tabs>
          <w:tab w:val="left" w:pos="601"/>
        </w:tabs>
        <w:spacing w:after="0"/>
        <w:jc w:val="both"/>
      </w:pPr>
      <w:r>
        <w:t>Проведение работ при строительстве, ремонте, реконструкции коммуникаций по</w:t>
      </w:r>
    </w:p>
    <w:p w:rsidR="008A6F75" w:rsidRDefault="004D5653" w:rsidP="006F22AE">
      <w:pPr>
        <w:pStyle w:val="20"/>
        <w:framePr w:w="9989" w:h="15016" w:hRule="exact" w:wrap="none" w:vAnchor="page" w:hAnchor="page" w:x="1337" w:y="1231"/>
        <w:shd w:val="clear" w:color="auto" w:fill="auto"/>
        <w:tabs>
          <w:tab w:val="left" w:pos="1891"/>
        </w:tabs>
        <w:spacing w:after="302"/>
        <w:jc w:val="both"/>
      </w:pPr>
      <w:r>
        <w:t>просроченным</w:t>
      </w:r>
      <w:r>
        <w:tab/>
        <w:t>ордерам признаются самовольным проведением земляных работ.</w:t>
      </w:r>
    </w:p>
    <w:p w:rsidR="008A6F75" w:rsidRDefault="004D5653" w:rsidP="006F22AE">
      <w:pPr>
        <w:pStyle w:val="22"/>
        <w:framePr w:w="9989" w:h="15016" w:hRule="exact" w:wrap="none" w:vAnchor="page" w:hAnchor="page" w:x="1337" w:y="1231"/>
        <w:shd w:val="clear" w:color="auto" w:fill="auto"/>
        <w:spacing w:before="0" w:after="31" w:line="240" w:lineRule="exact"/>
        <w:ind w:left="20"/>
        <w:jc w:val="center"/>
      </w:pPr>
      <w:bookmarkStart w:id="11" w:name="bookmark12"/>
      <w:r>
        <w:t>Раздел 8. Праздничное оформление территории</w:t>
      </w:r>
      <w:bookmarkEnd w:id="11"/>
    </w:p>
    <w:p w:rsidR="008A6F75" w:rsidRDefault="004D5653" w:rsidP="006F22AE">
      <w:pPr>
        <w:pStyle w:val="20"/>
        <w:framePr w:w="9989" w:h="15016" w:hRule="exact" w:wrap="none" w:vAnchor="page" w:hAnchor="page" w:x="1337" w:y="1231"/>
        <w:numPr>
          <w:ilvl w:val="0"/>
          <w:numId w:val="70"/>
        </w:numPr>
        <w:shd w:val="clear" w:color="auto" w:fill="auto"/>
        <w:tabs>
          <w:tab w:val="left" w:pos="485"/>
        </w:tabs>
        <w:spacing w:after="0" w:line="274" w:lineRule="exact"/>
        <w:ind w:right="240"/>
        <w:jc w:val="both"/>
      </w:pPr>
      <w:r>
        <w:t>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p>
    <w:p w:rsidR="008A6F75" w:rsidRDefault="004D5653" w:rsidP="006F22AE">
      <w:pPr>
        <w:pStyle w:val="20"/>
        <w:framePr w:w="9989" w:h="15016" w:hRule="exact" w:wrap="none" w:vAnchor="page" w:hAnchor="page" w:x="1337" w:y="1231"/>
        <w:shd w:val="clear" w:color="auto" w:fill="auto"/>
        <w:spacing w:after="0" w:line="274" w:lineRule="exact"/>
      </w:pPr>
      <w:r>
        <w:t>Оформление зданий, сооружений рекомендуется осуществлять их владельцами в рамках концепции праздничного оформления территории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pPr>
      <w:r>
        <w:t>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536"/>
        </w:tabs>
        <w:spacing w:after="0" w:line="274" w:lineRule="exact"/>
        <w:jc w:val="both"/>
      </w:pPr>
      <w: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jc w:val="both"/>
      </w:pPr>
      <w: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267" w:line="274" w:lineRule="exact"/>
        <w:jc w:val="both"/>
      </w:pPr>
      <w:r>
        <w:t>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p>
    <w:p w:rsidR="008A6F75" w:rsidRDefault="004D5653" w:rsidP="006F22AE">
      <w:pPr>
        <w:pStyle w:val="22"/>
        <w:framePr w:w="9989" w:h="15016" w:hRule="exact" w:wrap="none" w:vAnchor="page" w:hAnchor="page" w:x="1337" w:y="1231"/>
        <w:shd w:val="clear" w:color="auto" w:fill="auto"/>
        <w:spacing w:before="0" w:after="151" w:line="240" w:lineRule="exact"/>
        <w:ind w:left="20"/>
        <w:jc w:val="center"/>
      </w:pPr>
      <w:bookmarkStart w:id="12" w:name="bookmark13"/>
      <w:r>
        <w:t>Глава 10. Определение границ прилегающих территорий</w:t>
      </w:r>
      <w:bookmarkEnd w:id="12"/>
    </w:p>
    <w:p w:rsidR="008C059F" w:rsidRPr="008C059F" w:rsidRDefault="008C059F"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sidRPr="008C059F">
        <w:rPr>
          <w:rFonts w:ascii="Times New Roman" w:hAnsi="Times New Roman" w:cs="Times New Roman"/>
        </w:rPr>
        <w:t>Границы прилегающих территорий определяются   в следующем порядке:</w:t>
      </w:r>
    </w:p>
    <w:p w:rsidR="008C059F" w:rsidRPr="008C059F" w:rsidRDefault="00E753FE"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Pr>
          <w:rFonts w:ascii="Times New Roman" w:hAnsi="Times New Roman" w:cs="Times New Roman"/>
        </w:rPr>
        <w:t>У</w:t>
      </w:r>
      <w:r w:rsidR="008C059F" w:rsidRPr="008C059F">
        <w:rPr>
          <w:rFonts w:ascii="Times New Roman" w:hAnsi="Times New Roman" w:cs="Times New Roman"/>
          <w:b/>
        </w:rPr>
        <w:t>чреждения социальной сферы</w:t>
      </w:r>
      <w:r w:rsidR="008C059F" w:rsidRPr="008C059F">
        <w:rPr>
          <w:rFonts w:ascii="Times New Roman" w:hAnsi="Times New Roman" w:cs="Times New Roman"/>
        </w:rPr>
        <w:t xml:space="preserve"> (школы, дошкольные учреждения,</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E753FE" w:rsidRDefault="00E753FE" w:rsidP="00E753FE">
      <w:pPr>
        <w:framePr w:w="9989" w:h="15016" w:hRule="exact" w:wrap="none" w:vAnchor="page" w:hAnchor="page" w:x="1337" w:y="1231"/>
        <w:autoSpaceDE w:val="0"/>
        <w:autoSpaceDN w:val="0"/>
        <w:adjustRightInd w:val="0"/>
        <w:rPr>
          <w:rFonts w:ascii="Times New Roman" w:hAnsi="Times New Roman" w:cs="Times New Roman"/>
          <w:b/>
        </w:rPr>
      </w:pPr>
      <w:r w:rsidRPr="00E753FE">
        <w:rPr>
          <w:rFonts w:ascii="Times New Roman" w:hAnsi="Times New Roman" w:cs="Times New Roman"/>
          <w:b/>
        </w:rPr>
        <w:t>1.3  П</w:t>
      </w:r>
      <w:r w:rsidR="008C059F" w:rsidRPr="00E753FE">
        <w:rPr>
          <w:rFonts w:ascii="Times New Roman" w:hAnsi="Times New Roman" w:cs="Times New Roman"/>
          <w:b/>
        </w:rPr>
        <w:t>редприятия и организации всех форм собственности -</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подъездные пути к ним, тротуары, прилегающие к ним ограждения вдоль бордюра на ширину 15 метров на всех улицах и переулках, санитарно-защитные зоны. Санитарно-защитные зоны предприятий определяются в соответствии с требованиями СанПиН 2.2.1/2.1.1.1200-03 «Санитарно-защитные зоны и санитарная классификация предприятий, сооружений и иных объектов»;</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6F22AE" w:rsidRDefault="008C059F" w:rsidP="006F22AE">
      <w:pPr>
        <w:framePr w:w="9989" w:h="15016" w:hRule="exact" w:wrap="none" w:vAnchor="page" w:hAnchor="page" w:x="1337" w:y="1231"/>
        <w:autoSpaceDE w:val="0"/>
        <w:autoSpaceDN w:val="0"/>
        <w:adjustRightInd w:val="0"/>
        <w:rPr>
          <w:rFonts w:ascii="Times New Roman" w:hAnsi="Times New Roman" w:cs="Times New Roman"/>
          <w:b/>
        </w:rPr>
      </w:pPr>
      <w:r w:rsidRPr="00C902CF">
        <w:rPr>
          <w:rFonts w:ascii="Times New Roman" w:hAnsi="Times New Roman" w:cs="Times New Roman"/>
        </w:rPr>
        <w:t xml:space="preserve">   </w:t>
      </w:r>
      <w:r w:rsidR="00E753FE">
        <w:rPr>
          <w:rFonts w:ascii="Times New Roman" w:hAnsi="Times New Roman" w:cs="Times New Roman"/>
        </w:rPr>
        <w:t xml:space="preserve">1.4  </w:t>
      </w:r>
      <w:r w:rsidRPr="006F22AE">
        <w:rPr>
          <w:rFonts w:ascii="Times New Roman" w:hAnsi="Times New Roman" w:cs="Times New Roman"/>
          <w:b/>
        </w:rPr>
        <w:t>Владельцев частных жилых домов –</w:t>
      </w:r>
    </w:p>
    <w:p w:rsidR="008C059F" w:rsidRPr="00C902CF" w:rsidRDefault="008C059F" w:rsidP="006F22AE">
      <w:pPr>
        <w:framePr w:w="9989" w:h="15016" w:hRule="exact" w:wrap="none" w:vAnchor="page" w:hAnchor="page" w:x="1337" w:y="1231"/>
        <w:autoSpaceDE w:val="0"/>
        <w:autoSpaceDN w:val="0"/>
        <w:adjustRightInd w:val="0"/>
        <w:rPr>
          <w:rFonts w:ascii="Times New Roman" w:hAnsi="Times New Roman" w:cs="Times New Roman"/>
        </w:rPr>
      </w:pPr>
      <w:r w:rsidRPr="00C902CF">
        <w:rPr>
          <w:rFonts w:ascii="Times New Roman" w:hAnsi="Times New Roman" w:cs="Times New Roman"/>
        </w:rPr>
        <w:t xml:space="preserve">  а) территории в границах выделенного  земельного участка, территория от забора частного жилого дома до проезжей</w:t>
      </w:r>
      <w:r>
        <w:rPr>
          <w:rFonts w:ascii="Times New Roman" w:hAnsi="Times New Roman" w:cs="Times New Roman"/>
        </w:rPr>
        <w:t xml:space="preserve"> </w:t>
      </w:r>
      <w:r w:rsidRPr="00C902CF">
        <w:rPr>
          <w:rFonts w:ascii="Times New Roman" w:hAnsi="Times New Roman" w:cs="Times New Roman"/>
        </w:rPr>
        <w:t xml:space="preserve"> части улицы, либо на расстоянии 10 -15метров;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6F22AE" w:rsidRPr="00C902CF" w:rsidRDefault="006F22AE" w:rsidP="00E753FE">
      <w:pPr>
        <w:pStyle w:val="ab"/>
        <w:framePr w:w="10456" w:h="15901" w:hRule="exact" w:wrap="none" w:vAnchor="page" w:hAnchor="page" w:x="811" w:y="916"/>
        <w:spacing w:before="225" w:beforeAutospacing="0" w:line="288" w:lineRule="atLeast"/>
        <w:ind w:right="375"/>
        <w:rPr>
          <w:color w:val="000000"/>
        </w:rPr>
      </w:pPr>
      <w:r w:rsidRPr="00C902CF">
        <w:rPr>
          <w:color w:val="000000"/>
        </w:rPr>
        <w:lastRenderedPageBreak/>
        <w:t>б) если у территории землепользования имеется санитарно-защитная зона, превышающая 10 метров по периметру - в границах санитарно-защитной зоны;</w:t>
      </w:r>
      <w:r w:rsidR="00E753FE">
        <w:rPr>
          <w:color w:val="000000"/>
        </w:rPr>
        <w:t xml:space="preserve">                                                                                           </w:t>
      </w:r>
      <w:r w:rsidRPr="00C902CF">
        <w:rPr>
          <w:color w:val="000000"/>
        </w:rPr>
        <w:t>в) при расстоянии между двумя соседними территориями землепользования, либо отдельно стоящими зданиями, строениями и сооружениями менее 20 метров - до середины участка (дороги), расположенного между ними;</w:t>
      </w:r>
      <w:r w:rsidR="00E753FE">
        <w:rPr>
          <w:color w:val="000000"/>
        </w:rPr>
        <w:t xml:space="preserve">                                                                                                                                                           </w:t>
      </w:r>
      <w:r w:rsidRPr="00C902CF">
        <w:rPr>
          <w:color w:val="000000"/>
        </w:rPr>
        <w:t>г) для помещений, находящихся в отдельно стоящих зданиях, строениях и сооружениях</w:t>
      </w:r>
      <w:r w:rsidRPr="00C902CF">
        <w:rPr>
          <w:rStyle w:val="apple-converted-space"/>
          <w:color w:val="000000"/>
        </w:rPr>
        <w:t> </w:t>
      </w:r>
      <w:r w:rsidRPr="00C902CF">
        <w:rPr>
          <w:i/>
          <w:iCs/>
          <w:color w:val="000000"/>
        </w:rPr>
        <w:t>–</w:t>
      </w:r>
      <w:r w:rsidRPr="00C902CF">
        <w:rPr>
          <w:rStyle w:val="apple-converted-space"/>
          <w:i/>
          <w:iCs/>
          <w:color w:val="000000"/>
        </w:rPr>
        <w:t> </w:t>
      </w:r>
      <w:r w:rsidRPr="00C902CF">
        <w:rPr>
          <w:color w:val="000000"/>
        </w:rPr>
        <w:t>по длине занимаемого пространства ответственным лицом участка здания по периметру на ширину 10 метров свободного пространства.</w:t>
      </w:r>
      <w:r>
        <w:rPr>
          <w:color w:val="000000"/>
        </w:rPr>
        <w:t xml:space="preserve"> </w:t>
      </w:r>
      <w:r w:rsidR="00E753FE">
        <w:rPr>
          <w:color w:val="000000"/>
        </w:rPr>
        <w:t xml:space="preserve">                                                                                                                                         </w:t>
      </w:r>
      <w:r>
        <w:rPr>
          <w:color w:val="000000"/>
        </w:rPr>
        <w:t xml:space="preserve">д) </w:t>
      </w:r>
      <w:r w:rsidRPr="00C902CF">
        <w:rPr>
          <w:color w:val="000000"/>
        </w:rPr>
        <w:t>на улицах с двухсторонней застройкой – по длине занимаемого участка до оси проезжей части;</w:t>
      </w:r>
      <w:r w:rsidR="00E753FE">
        <w:rPr>
          <w:color w:val="000000"/>
        </w:rPr>
        <w:t xml:space="preserve">                </w:t>
      </w:r>
      <w:r w:rsidRPr="00C902CF">
        <w:rPr>
          <w:color w:val="000000"/>
        </w:rPr>
        <w:t>е) на улицах с односторонней застройкой – по длине занимаемого</w:t>
      </w:r>
      <w:r>
        <w:rPr>
          <w:color w:val="000000"/>
        </w:rPr>
        <w:t xml:space="preserve"> участка на всю ширину </w:t>
      </w:r>
      <w:r w:rsidRPr="00C902CF">
        <w:rPr>
          <w:color w:val="000000"/>
        </w:rPr>
        <w:t>улицы;</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1.5.  </w:t>
      </w:r>
      <w:r w:rsidR="006F22AE">
        <w:rPr>
          <w:rFonts w:ascii="Times New Roman" w:hAnsi="Times New Roman" w:cs="Times New Roman"/>
          <w:b/>
        </w:rPr>
        <w:t>В</w:t>
      </w:r>
      <w:r w:rsidR="006F22AE" w:rsidRPr="006F22AE">
        <w:rPr>
          <w:rFonts w:ascii="Times New Roman" w:hAnsi="Times New Roman" w:cs="Times New Roman"/>
          <w:b/>
        </w:rPr>
        <w:t>ладельцев нестационарных</w:t>
      </w:r>
      <w:r w:rsidR="006F22AE" w:rsidRPr="006F22AE">
        <w:rPr>
          <w:rFonts w:ascii="Times New Roman" w:hAnsi="Times New Roman" w:cs="Times New Roman"/>
        </w:rPr>
        <w:t xml:space="preserve"> торговых объектов (лотки, киоски,павильоны, и другие нестационарные торговые объекты) и сезонных кафе -территория отведенного места под размещение объекта и прилегающая территория в радиусе 10- 15 метров от внешней границы места, но не далее</w:t>
      </w:r>
    </w:p>
    <w:p w:rsidR="006F22AE" w:rsidRP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проезжей части улицы;</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 xml:space="preserve"> </w:t>
      </w:r>
      <w:r w:rsidR="00E753FE">
        <w:rPr>
          <w:rFonts w:ascii="Times New Roman" w:hAnsi="Times New Roman" w:cs="Times New Roman"/>
        </w:rPr>
        <w:t xml:space="preserve">1.6 </w:t>
      </w:r>
      <w:r w:rsidRPr="006F22AE">
        <w:rPr>
          <w:rFonts w:ascii="Times New Roman" w:hAnsi="Times New Roman" w:cs="Times New Roman"/>
          <w:b/>
        </w:rPr>
        <w:t xml:space="preserve">Рынки, организации торговли и общественного питания </w:t>
      </w:r>
      <w:r w:rsidRPr="006F22AE">
        <w:rPr>
          <w:rFonts w:ascii="Times New Roman" w:hAnsi="Times New Roman" w:cs="Times New Roman"/>
        </w:rPr>
        <w:t>(в том числе</w:t>
      </w:r>
      <w:r>
        <w:rPr>
          <w:rFonts w:ascii="Times New Roman" w:hAnsi="Times New Roman" w:cs="Times New Roman"/>
        </w:rPr>
        <w:t xml:space="preserve"> </w:t>
      </w:r>
      <w:r w:rsidRPr="006F22AE">
        <w:rPr>
          <w:rFonts w:ascii="Times New Roman" w:hAnsi="Times New Roman" w:cs="Times New Roman"/>
        </w:rPr>
        <w:t>столовые, кафе, магазины), заправочные и автомоечные станции - территории в границах отведенного земельного участка и прилегающая территория в радиусе  10 метров от границ участка, но не далее проезжей части 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1.7 </w:t>
      </w:r>
      <w:r w:rsidR="006F22AE" w:rsidRPr="006F22AE">
        <w:rPr>
          <w:rFonts w:ascii="Times New Roman" w:hAnsi="Times New Roman" w:cs="Times New Roman"/>
          <w:b/>
        </w:rPr>
        <w:t>Организации, в ведении которых находятся сооружения коммунального назначения,</w:t>
      </w:r>
      <w:r w:rsidR="006F22AE" w:rsidRPr="00C902CF">
        <w:rPr>
          <w:rFonts w:ascii="Times New Roman" w:hAnsi="Times New Roman" w:cs="Times New Roman"/>
        </w:rPr>
        <w:t xml:space="preserve"> — территория, на которой расположены сооружения, и</w:t>
      </w:r>
      <w:r w:rsidR="006F22AE">
        <w:rPr>
          <w:rFonts w:ascii="Times New Roman" w:hAnsi="Times New Roman" w:cs="Times New Roman"/>
        </w:rPr>
        <w:t xml:space="preserve"> </w:t>
      </w:r>
      <w:r w:rsidR="006F22AE" w:rsidRPr="00C902CF">
        <w:rPr>
          <w:rFonts w:ascii="Times New Roman" w:hAnsi="Times New Roman" w:cs="Times New Roman"/>
        </w:rPr>
        <w:t>прилегающая территория в радиусе 10 метров, но не далее проезжей части</w:t>
      </w:r>
      <w:r w:rsidR="006F22AE">
        <w:rPr>
          <w:rFonts w:ascii="Times New Roman" w:hAnsi="Times New Roman" w:cs="Times New Roman"/>
        </w:rPr>
        <w:t xml:space="preserve"> </w:t>
      </w:r>
      <w:r w:rsidR="006F22AE" w:rsidRPr="00C902CF">
        <w:rPr>
          <w:rFonts w:ascii="Times New Roman" w:hAnsi="Times New Roman" w:cs="Times New Roman"/>
        </w:rPr>
        <w:t>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1.8 </w:t>
      </w:r>
      <w:r w:rsidR="006F22AE">
        <w:rPr>
          <w:rFonts w:ascii="Times New Roman" w:hAnsi="Times New Roman" w:cs="Times New Roman"/>
          <w:b/>
        </w:rPr>
        <w:t>О</w:t>
      </w:r>
      <w:r w:rsidR="006F22AE" w:rsidRPr="00B90C50">
        <w:rPr>
          <w:rFonts w:ascii="Times New Roman" w:hAnsi="Times New Roman" w:cs="Times New Roman"/>
          <w:b/>
        </w:rPr>
        <w:t>рганизации, в ведении которых находятся опоры линии наружного освещения</w:t>
      </w:r>
      <w:r w:rsidR="006F22AE" w:rsidRPr="00C902CF">
        <w:rPr>
          <w:rFonts w:ascii="Times New Roman" w:hAnsi="Times New Roman" w:cs="Times New Roman"/>
        </w:rPr>
        <w:t>, контактных сетей и надземных газораспределительных линий в</w:t>
      </w:r>
      <w:r w:rsidR="006F22AE">
        <w:rPr>
          <w:rFonts w:ascii="Times New Roman" w:hAnsi="Times New Roman" w:cs="Times New Roman"/>
        </w:rPr>
        <w:t xml:space="preserve"> </w:t>
      </w:r>
      <w:r w:rsidR="006F22AE" w:rsidRPr="00C902CF">
        <w:rPr>
          <w:rFonts w:ascii="Times New Roman" w:hAnsi="Times New Roman" w:cs="Times New Roman"/>
        </w:rPr>
        <w:t>радиусе 2-х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b/>
        </w:rPr>
      </w:pPr>
      <w:r>
        <w:rPr>
          <w:rFonts w:ascii="Times New Roman" w:hAnsi="Times New Roman" w:cs="Times New Roman"/>
          <w:b/>
        </w:rPr>
        <w:t xml:space="preserve">1.9 </w:t>
      </w:r>
      <w:r w:rsidR="006F22AE">
        <w:rPr>
          <w:rFonts w:ascii="Times New Roman" w:hAnsi="Times New Roman" w:cs="Times New Roman"/>
          <w:b/>
        </w:rPr>
        <w:t>О</w:t>
      </w:r>
      <w:r w:rsidR="006F22AE" w:rsidRPr="006F22AE">
        <w:rPr>
          <w:rFonts w:ascii="Times New Roman" w:hAnsi="Times New Roman" w:cs="Times New Roman"/>
          <w:b/>
        </w:rPr>
        <w:t>рганизации, обслуживающие трансформаторные, газораспределительные</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подстанции и другие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метров, но не далее проезжей части улицы;</w:t>
      </w:r>
    </w:p>
    <w:p w:rsidR="006F22AE" w:rsidRPr="00C902CF"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1.10. </w:t>
      </w:r>
      <w:r w:rsidR="006F22AE">
        <w:rPr>
          <w:rFonts w:ascii="Times New Roman" w:hAnsi="Times New Roman" w:cs="Times New Roman"/>
          <w:b/>
        </w:rPr>
        <w:t>С</w:t>
      </w:r>
      <w:r w:rsidR="006F22AE" w:rsidRPr="006F22AE">
        <w:rPr>
          <w:rFonts w:ascii="Times New Roman" w:hAnsi="Times New Roman" w:cs="Times New Roman"/>
          <w:b/>
        </w:rPr>
        <w:t xml:space="preserve">обственники, арендаторы площадок автобусных остановок, </w:t>
      </w:r>
      <w:r w:rsidR="006F22AE" w:rsidRPr="00C902CF">
        <w:rPr>
          <w:rFonts w:ascii="Times New Roman" w:hAnsi="Times New Roman" w:cs="Times New Roman"/>
        </w:rPr>
        <w:t>остановочных</w:t>
      </w:r>
    </w:p>
    <w:p w:rsidR="006F22AE" w:rsidRPr="00C902CF"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павильонов и стоянок такси в пределах землеотвода и прилегающей территории  в радиусе 10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sidRPr="00E753FE">
        <w:rPr>
          <w:rFonts w:ascii="Times New Roman" w:hAnsi="Times New Roman" w:cs="Times New Roman"/>
          <w:b/>
        </w:rPr>
        <w:t>1.11.Ю</w:t>
      </w:r>
      <w:r w:rsidR="006F22AE" w:rsidRPr="00E753FE">
        <w:rPr>
          <w:rFonts w:ascii="Times New Roman" w:hAnsi="Times New Roman" w:cs="Times New Roman"/>
          <w:b/>
        </w:rPr>
        <w:t>ридических лиц, индивидуальных предпринимателей и физических лиц</w:t>
      </w:r>
      <w:r w:rsidR="006F22AE" w:rsidRPr="00C902CF">
        <w:rPr>
          <w:rFonts w:ascii="Times New Roman" w:hAnsi="Times New Roman" w:cs="Times New Roman"/>
        </w:rPr>
        <w:t>,</w:t>
      </w:r>
      <w:r>
        <w:rPr>
          <w:rFonts w:ascii="Times New Roman" w:hAnsi="Times New Roman" w:cs="Times New Roman"/>
        </w:rPr>
        <w:t xml:space="preserve"> </w:t>
      </w:r>
      <w:r w:rsidR="006F22AE" w:rsidRPr="00C902CF">
        <w:rPr>
          <w:rFonts w:ascii="Times New Roman" w:hAnsi="Times New Roman" w:cs="Times New Roman"/>
        </w:rPr>
        <w:t>которым принадлежат на праве собственности, аренды или ином вещевом праве</w:t>
      </w:r>
      <w:r w:rsidR="006F22AE">
        <w:rPr>
          <w:rFonts w:ascii="Times New Roman" w:hAnsi="Times New Roman" w:cs="Times New Roman"/>
        </w:rPr>
        <w:t xml:space="preserve"> </w:t>
      </w:r>
      <w:r w:rsidR="006F22AE" w:rsidRPr="00C902CF">
        <w:rPr>
          <w:rFonts w:ascii="Times New Roman" w:hAnsi="Times New Roman" w:cs="Times New Roman"/>
        </w:rPr>
        <w:t>контейнерные площадки, бункеры-накопители, возлагается содержание</w:t>
      </w:r>
      <w:r w:rsidR="006F22AE">
        <w:rPr>
          <w:rFonts w:ascii="Times New Roman" w:hAnsi="Times New Roman" w:cs="Times New Roman"/>
        </w:rPr>
        <w:t xml:space="preserve"> </w:t>
      </w:r>
      <w:r w:rsidR="006F22AE" w:rsidRPr="00C902CF">
        <w:rPr>
          <w:rFonts w:ascii="Times New Roman" w:hAnsi="Times New Roman" w:cs="Times New Roman"/>
        </w:rPr>
        <w:t>указанных объектов и прилегающей территории в радиусе 10 метров.</w:t>
      </w:r>
    </w:p>
    <w:p w:rsidR="008A6F75" w:rsidRDefault="004D5653" w:rsidP="00E753FE">
      <w:pPr>
        <w:pStyle w:val="20"/>
        <w:framePr w:w="10456" w:h="15901" w:hRule="exact" w:wrap="none" w:vAnchor="page" w:hAnchor="page" w:x="811" w:y="916"/>
        <w:shd w:val="clear" w:color="auto" w:fill="auto"/>
        <w:tabs>
          <w:tab w:val="left" w:pos="1683"/>
        </w:tabs>
        <w:spacing w:after="117" w:line="240" w:lineRule="auto"/>
        <w:jc w:val="both"/>
      </w:pPr>
      <w:r>
        <w:t>На прилегающих территориях уполномоченные лица обязаны:</w:t>
      </w:r>
    </w:p>
    <w:p w:rsidR="00E753FE" w:rsidRDefault="00E753FE" w:rsidP="00E753FE">
      <w:pPr>
        <w:pStyle w:val="20"/>
        <w:framePr w:w="10456" w:h="15901" w:hRule="exact" w:wrap="none" w:vAnchor="page" w:hAnchor="page" w:x="811" w:y="916"/>
        <w:shd w:val="clear" w:color="auto" w:fill="auto"/>
        <w:tabs>
          <w:tab w:val="left" w:pos="1889"/>
        </w:tabs>
        <w:spacing w:after="242" w:line="240" w:lineRule="auto"/>
      </w:pPr>
      <w:r>
        <w:t>1)</w:t>
      </w:r>
      <w:r w:rsidR="004D5653">
        <w:t>содержать в чистоте поверхности тротуаров, внутри квартальных проездов, дворовые территории, зелёные насаждения и иные элементы благоустройства;</w:t>
      </w:r>
    </w:p>
    <w:p w:rsidR="008A6F75" w:rsidRDefault="00E753FE" w:rsidP="00E753FE">
      <w:pPr>
        <w:pStyle w:val="20"/>
        <w:framePr w:w="10456" w:h="15901" w:hRule="exact" w:wrap="none" w:vAnchor="page" w:hAnchor="page" w:x="811" w:y="916"/>
        <w:shd w:val="clear" w:color="auto" w:fill="auto"/>
        <w:tabs>
          <w:tab w:val="left" w:pos="1889"/>
        </w:tabs>
        <w:spacing w:after="242" w:line="240" w:lineRule="auto"/>
      </w:pPr>
      <w:r>
        <w:t>2)</w:t>
      </w:r>
      <w:r w:rsidR="004D5653">
        <w:t>в весеннее время обеспечивать беспрепятственный отвод талых вод;</w:t>
      </w:r>
    </w:p>
    <w:p w:rsidR="00E753FE" w:rsidRDefault="00E753FE" w:rsidP="00E753FE">
      <w:pPr>
        <w:pStyle w:val="20"/>
        <w:framePr w:w="10456" w:h="15901" w:hRule="exact" w:wrap="none" w:vAnchor="page" w:hAnchor="page" w:x="811" w:y="916"/>
        <w:shd w:val="clear" w:color="auto" w:fill="auto"/>
        <w:tabs>
          <w:tab w:val="left" w:pos="1629"/>
        </w:tabs>
        <w:spacing w:after="207" w:line="240" w:lineRule="auto"/>
      </w:pPr>
      <w:r>
        <w:t>3)</w:t>
      </w:r>
      <w:r w:rsidR="004D5653">
        <w:t>в зимнее время обеспечивать условия для безопасного движения пешеходов и транспорта.</w:t>
      </w:r>
    </w:p>
    <w:p w:rsidR="008A6F75" w:rsidRDefault="004D5653" w:rsidP="00E753FE">
      <w:pPr>
        <w:pStyle w:val="22"/>
        <w:framePr w:w="10456" w:h="15901" w:hRule="exact" w:wrap="none" w:vAnchor="page" w:hAnchor="page" w:x="811" w:y="916"/>
        <w:shd w:val="clear" w:color="auto" w:fill="auto"/>
        <w:spacing w:before="0" w:line="240" w:lineRule="exact"/>
      </w:pPr>
      <w:bookmarkStart w:id="13" w:name="bookmark14"/>
      <w:r>
        <w:t>Глава 11. Участие собственников и (или) иных законных владельцев зданий, строений,</w:t>
      </w:r>
      <w:bookmarkEnd w:id="13"/>
    </w:p>
    <w:p w:rsidR="008A6F75" w:rsidRDefault="004D5653" w:rsidP="00E753FE">
      <w:pPr>
        <w:pStyle w:val="30"/>
        <w:framePr w:w="10456" w:h="15901" w:hRule="exact" w:wrap="none" w:vAnchor="page" w:hAnchor="page" w:x="811" w:y="916"/>
        <w:shd w:val="clear" w:color="auto" w:fill="auto"/>
        <w:spacing w:line="274" w:lineRule="exact"/>
        <w:ind w:left="640" w:firstLine="900"/>
      </w:pPr>
      <w:r>
        <w:t>сооружений, земельных участков в содержании прилегающих территорий</w:t>
      </w:r>
    </w:p>
    <w:p w:rsidR="008A6F75" w:rsidRDefault="00E753FE" w:rsidP="009F3ABC">
      <w:pPr>
        <w:pStyle w:val="20"/>
        <w:framePr w:w="10456" w:h="15901" w:hRule="exact" w:wrap="none" w:vAnchor="page" w:hAnchor="page" w:x="811" w:y="916"/>
        <w:shd w:val="clear" w:color="auto" w:fill="auto"/>
        <w:tabs>
          <w:tab w:val="left" w:pos="1889"/>
        </w:tabs>
        <w:spacing w:after="176" w:line="274" w:lineRule="exact"/>
      </w:pPr>
      <w:r>
        <w:t>1.1.</w:t>
      </w:r>
      <w:r w:rsidR="004D5653">
        <w:t>Собственники и (или) иные законные владельцы здания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добровольной и безвозмездной основе обязаны осуществлять трудовое и (или) финансовое участие в содержании прилегающих территорий.</w:t>
      </w:r>
      <w:r w:rsidR="009F3ABC">
        <w:t xml:space="preserve">                                                             </w:t>
      </w:r>
      <w:r>
        <w:t>1.2.</w:t>
      </w:r>
      <w:r w:rsidR="004D5653">
        <w:t>Трудовое участие — участие лиц, указанных в пункте 1.1 настоящей главы, в работах по содержанию прилегающей территории, не требующее специальной квалификации, в том числе:</w:t>
      </w:r>
      <w:r w:rsidR="009F3ABC">
        <w:t xml:space="preserve">                           1)</w:t>
      </w:r>
      <w:r w:rsidR="004D5653">
        <w:t>содержание объектов благоустройства (снятие и складирование грунта в определённых местах; демонтаж элементов благоустройства, подлежащих замене; уборка мусора; иные работы);</w:t>
      </w:r>
      <w:r w:rsidR="009F3ABC">
        <w:t xml:space="preserve">                     2)</w:t>
      </w:r>
      <w:r w:rsidR="004D5653">
        <w:t>очистка и покраска элементов благоустройства;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lastRenderedPageBreak/>
        <w:t>посадка деревьев, кустарников;</w:t>
      </w: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t>иные работы.</w:t>
      </w:r>
    </w:p>
    <w:p w:rsidR="008A6F75" w:rsidRDefault="004D5653">
      <w:pPr>
        <w:pStyle w:val="20"/>
        <w:framePr w:w="10291" w:h="1704" w:hRule="exact" w:wrap="none" w:vAnchor="page" w:hAnchor="page" w:x="1186" w:y="1363"/>
        <w:numPr>
          <w:ilvl w:val="0"/>
          <w:numId w:val="74"/>
        </w:numPr>
        <w:shd w:val="clear" w:color="auto" w:fill="auto"/>
        <w:tabs>
          <w:tab w:val="left" w:pos="1959"/>
        </w:tabs>
        <w:spacing w:after="0" w:line="274" w:lineRule="exact"/>
        <w:ind w:left="780" w:right="380" w:firstLine="680"/>
        <w:jc w:val="both"/>
      </w:pPr>
      <w:r>
        <w:t>Финансовое участие — участие лиц, указанных в пункте 1.1 настоящей главы, выражающееся в предоставлении денежных средств и (или) иного имущества в целях осуществления мероприятий по содержанию прилегающих территорий, в том числе в форме:</w:t>
      </w:r>
    </w:p>
    <w:p w:rsidR="008A6F75" w:rsidRDefault="004D5653">
      <w:pPr>
        <w:pStyle w:val="20"/>
        <w:framePr w:w="10291" w:h="4519" w:hRule="exact" w:wrap="none" w:vAnchor="page" w:hAnchor="page" w:x="1186" w:y="3181"/>
        <w:numPr>
          <w:ilvl w:val="0"/>
          <w:numId w:val="76"/>
        </w:numPr>
        <w:shd w:val="clear" w:color="auto" w:fill="auto"/>
        <w:tabs>
          <w:tab w:val="left" w:pos="1842"/>
        </w:tabs>
        <w:spacing w:after="89" w:line="288" w:lineRule="exact"/>
        <w:ind w:left="600" w:right="380" w:firstLine="860"/>
        <w:jc w:val="both"/>
      </w:pPr>
      <w:r>
        <w:t>пожертвований в соответствии со статьёй 582 Гражданского кодекса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326" w:lineRule="exact"/>
        <w:ind w:left="600" w:right="380" w:firstLine="860"/>
        <w:jc w:val="both"/>
      </w:pPr>
      <w:r>
        <w:t>средств самообложения граждан в соответствии со статьёй 56 Федерального закона «Об общих принципах организации местного самоуправления в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480" w:lineRule="exact"/>
        <w:ind w:left="600" w:right="1940" w:firstLine="860"/>
      </w:pPr>
      <w:r>
        <w:t>оплаты работ и услуг сторонних физических или юридических лиц по содержанию прилегающих территорий;</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124" w:line="278" w:lineRule="exact"/>
        <w:ind w:left="600" w:right="380" w:firstLine="860"/>
        <w:jc w:val="both"/>
      </w:pPr>
      <w:r>
        <w:t>предоставления в пользование строительных материалов, техники, оборудования, иного имущества для целей содержания прилегающих территорий.</w:t>
      </w:r>
    </w:p>
    <w:p w:rsidR="008A6F75" w:rsidRDefault="004D5653">
      <w:pPr>
        <w:pStyle w:val="20"/>
        <w:framePr w:w="10291" w:h="4519" w:hRule="exact" w:wrap="none" w:vAnchor="page" w:hAnchor="page" w:x="1186" w:y="3181"/>
        <w:numPr>
          <w:ilvl w:val="0"/>
          <w:numId w:val="74"/>
        </w:numPr>
        <w:shd w:val="clear" w:color="auto" w:fill="auto"/>
        <w:tabs>
          <w:tab w:val="left" w:pos="1805"/>
        </w:tabs>
        <w:spacing w:after="0" w:line="274" w:lineRule="exact"/>
        <w:ind w:left="600" w:right="380" w:firstLine="460"/>
        <w:jc w:val="both"/>
      </w:pPr>
      <w:r>
        <w:t>Уполномоченный орган обязан обеспечить целевое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p>
    <w:p w:rsidR="008A6F75" w:rsidRDefault="004D5653">
      <w:pPr>
        <w:pStyle w:val="22"/>
        <w:framePr w:w="10291" w:h="6687" w:hRule="exact" w:wrap="none" w:vAnchor="page" w:hAnchor="page" w:x="1186" w:y="8479"/>
        <w:shd w:val="clear" w:color="auto" w:fill="auto"/>
        <w:spacing w:before="0" w:after="292" w:line="240" w:lineRule="exact"/>
        <w:jc w:val="center"/>
      </w:pPr>
      <w:bookmarkStart w:id="14" w:name="bookmark15"/>
      <w:r>
        <w:t>Глава 12. Содержание домашних животных</w:t>
      </w:r>
      <w:bookmarkEnd w:id="14"/>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 любое животное, которое содержит или собирается завести человек, в частности, в его домашнее хозяйство.</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Владелец домашнего животного обязан: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Убирать экскременты, оставленные домашним животным;</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При выгуле собак в жилых микрорайонах с 23 часов до 7 часов не совершать действий, нарушающих тишину и покой граждан;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3"/>
        <w:framePr w:wrap="none" w:vAnchor="page" w:hAnchor="page" w:x="86" w:y="178"/>
        <w:shd w:val="clear" w:color="auto" w:fill="auto"/>
        <w:spacing w:line="200" w:lineRule="exact"/>
      </w:pPr>
      <w:r>
        <w:lastRenderedPageBreak/>
        <w:t>!</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A6F75" w:rsidRDefault="004D5653">
      <w:pPr>
        <w:pStyle w:val="20"/>
        <w:framePr w:w="10253" w:h="13420" w:hRule="exact" w:wrap="none" w:vAnchor="page" w:hAnchor="page" w:x="1205" w:y="1199"/>
        <w:numPr>
          <w:ilvl w:val="0"/>
          <w:numId w:val="77"/>
        </w:numPr>
        <w:shd w:val="clear" w:color="auto" w:fill="auto"/>
        <w:tabs>
          <w:tab w:val="left" w:pos="294"/>
        </w:tabs>
        <w:spacing w:after="0"/>
        <w:jc w:val="both"/>
      </w:pPr>
      <w:r>
        <w:t>На территории населенного пункта запрещается:</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Выпускать животных для самостоятельного выгуливания;</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Купать домашних животных в водных объектах в местах массового купания людей.</w:t>
      </w:r>
    </w:p>
    <w:p w:rsidR="008A6F75" w:rsidRDefault="004D5653">
      <w:pPr>
        <w:pStyle w:val="20"/>
        <w:framePr w:w="10253" w:h="13420" w:hRule="exact" w:wrap="none" w:vAnchor="page" w:hAnchor="page" w:x="1205" w:y="1199"/>
        <w:numPr>
          <w:ilvl w:val="1"/>
          <w:numId w:val="77"/>
        </w:numPr>
        <w:shd w:val="clear" w:color="auto" w:fill="auto"/>
        <w:tabs>
          <w:tab w:val="left" w:pos="476"/>
        </w:tabs>
        <w:spacing w:after="0"/>
        <w:jc w:val="both"/>
      </w:pPr>
      <w:r>
        <w:t>Безнадзорный выгул птицы за пределами приусадебного участка, а также передвижение сельскохозяйственных животных без сопровождающих лиц.</w:t>
      </w:r>
    </w:p>
    <w:p w:rsidR="008A6F75" w:rsidRDefault="004D5653">
      <w:pPr>
        <w:pStyle w:val="20"/>
        <w:framePr w:w="10253" w:h="13420" w:hRule="exact" w:wrap="none" w:vAnchor="page" w:hAnchor="page" w:x="1205" w:y="1199"/>
        <w:numPr>
          <w:ilvl w:val="0"/>
          <w:numId w:val="77"/>
        </w:numPr>
        <w:shd w:val="clear" w:color="auto" w:fill="auto"/>
        <w:tabs>
          <w:tab w:val="left" w:pos="298"/>
        </w:tabs>
        <w:spacing w:after="0"/>
        <w:jc w:val="both"/>
      </w:pPr>
      <w:r>
        <w:t>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A6F75" w:rsidRDefault="004D5653">
      <w:pPr>
        <w:pStyle w:val="20"/>
        <w:framePr w:w="10253" w:h="13420" w:hRule="exact" w:wrap="none" w:vAnchor="page" w:hAnchor="page" w:x="1205" w:y="1199"/>
        <w:numPr>
          <w:ilvl w:val="0"/>
          <w:numId w:val="77"/>
        </w:numPr>
        <w:shd w:val="clear" w:color="auto" w:fill="auto"/>
        <w:tabs>
          <w:tab w:val="left" w:pos="313"/>
        </w:tabs>
        <w:spacing w:after="0"/>
        <w:jc w:val="both"/>
      </w:pPr>
      <w:r>
        <w:t>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Утилизация трупов животных производится в местах, определяемых Администрацией сельского поселения Осиновка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Отлов бродячих животных может осуществляется специализированными организациями по договорам Администрации сельского поселения Осиновка с соблюдением действующего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сельскохозяйственных животных обязаны согласовывать место прогона и выпаса с администрацией сельского поселения.</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Запрещается несанкционированный и (или) неорганизованный выпас сельскохозяйственных животных, а также выпас без надзора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2"/>
        <w:framePr w:w="9974" w:h="5693" w:hRule="exact" w:wrap="none" w:vAnchor="page" w:hAnchor="page" w:x="1344" w:y="1260"/>
        <w:shd w:val="clear" w:color="auto" w:fill="auto"/>
        <w:spacing w:before="0" w:after="290" w:line="240" w:lineRule="exact"/>
        <w:jc w:val="center"/>
      </w:pPr>
      <w:bookmarkStart w:id="15" w:name="bookmark16"/>
      <w:r>
        <w:lastRenderedPageBreak/>
        <w:t>Глава 13. Контроль за соблюдением норм и правил благоустройства</w:t>
      </w:r>
      <w:bookmarkEnd w:id="15"/>
    </w:p>
    <w:p w:rsidR="008A6F75" w:rsidRDefault="004D5653">
      <w:pPr>
        <w:pStyle w:val="20"/>
        <w:framePr w:w="9974" w:h="5693" w:hRule="exact" w:wrap="none" w:vAnchor="page" w:hAnchor="page" w:x="1344" w:y="1260"/>
        <w:shd w:val="clear" w:color="auto" w:fill="auto"/>
        <w:spacing w:after="240" w:line="312" w:lineRule="exact"/>
        <w:jc w:val="center"/>
      </w:pPr>
      <w:r>
        <w:t>13.1. Администрация сельского поселения Осиновка осуществляет контроль в пределах своей</w:t>
      </w:r>
      <w:r>
        <w:br/>
        <w:t>компетенции за соблюдением физическими и юридическими лицами Норм.</w:t>
      </w:r>
    </w:p>
    <w:p w:rsidR="008A6F75" w:rsidRDefault="004D5653">
      <w:pPr>
        <w:pStyle w:val="22"/>
        <w:framePr w:w="9974" w:h="5693" w:hRule="exact" w:wrap="none" w:vAnchor="page" w:hAnchor="page" w:x="1344" w:y="1260"/>
        <w:shd w:val="clear" w:color="auto" w:fill="auto"/>
        <w:spacing w:before="0" w:after="236" w:line="312" w:lineRule="exact"/>
        <w:jc w:val="center"/>
      </w:pPr>
      <w:bookmarkStart w:id="16" w:name="bookmark17"/>
      <w:r>
        <w:t>Глава 14. Ответственность юридических, должностных лиц и граждан за нарушение</w:t>
      </w:r>
      <w:r>
        <w:br/>
        <w:t>Норм и правил благоустройства территории сельского поселения Осиновка</w:t>
      </w:r>
      <w:bookmarkEnd w:id="16"/>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A6F75" w:rsidRDefault="008A6F75">
      <w:pPr>
        <w:rPr>
          <w:sz w:val="2"/>
          <w:szCs w:val="2"/>
        </w:rPr>
      </w:pPr>
    </w:p>
    <w:sectPr w:rsidR="008A6F75" w:rsidSect="008A6F75">
      <w:pgSz w:w="12134" w:h="1724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366C" w:rsidRDefault="001A366C" w:rsidP="008A6F75">
      <w:r>
        <w:separator/>
      </w:r>
    </w:p>
  </w:endnote>
  <w:endnote w:type="continuationSeparator" w:id="0">
    <w:p w:rsidR="001A366C" w:rsidRDefault="001A366C" w:rsidP="008A6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366C" w:rsidRDefault="001A366C"/>
  </w:footnote>
  <w:footnote w:type="continuationSeparator" w:id="0">
    <w:p w:rsidR="001A366C" w:rsidRDefault="001A36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7480"/>
    <w:multiLevelType w:val="multilevel"/>
    <w:tmpl w:val="4F98D9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60F1B"/>
    <w:multiLevelType w:val="multilevel"/>
    <w:tmpl w:val="4B08E61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C4FCE"/>
    <w:multiLevelType w:val="multilevel"/>
    <w:tmpl w:val="914C8D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876F7"/>
    <w:multiLevelType w:val="multilevel"/>
    <w:tmpl w:val="6930CD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D07A9"/>
    <w:multiLevelType w:val="multilevel"/>
    <w:tmpl w:val="1528F5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D3DA1"/>
    <w:multiLevelType w:val="multilevel"/>
    <w:tmpl w:val="F48657C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D41313"/>
    <w:multiLevelType w:val="multilevel"/>
    <w:tmpl w:val="EBB05A78"/>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81F78"/>
    <w:multiLevelType w:val="multilevel"/>
    <w:tmpl w:val="CF6257C6"/>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E7CA5"/>
    <w:multiLevelType w:val="multilevel"/>
    <w:tmpl w:val="326016F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FA56F9"/>
    <w:multiLevelType w:val="multilevel"/>
    <w:tmpl w:val="A57AB1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1417E0"/>
    <w:multiLevelType w:val="multilevel"/>
    <w:tmpl w:val="443C27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1D4258"/>
    <w:multiLevelType w:val="multilevel"/>
    <w:tmpl w:val="B9708BD8"/>
    <w:lvl w:ilvl="0">
      <w:start w:val="1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EA7AD3"/>
    <w:multiLevelType w:val="multilevel"/>
    <w:tmpl w:val="780C01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421D67"/>
    <w:multiLevelType w:val="multilevel"/>
    <w:tmpl w:val="41BE7BC4"/>
    <w:lvl w:ilvl="0">
      <w:start w:val="38"/>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10051D"/>
    <w:multiLevelType w:val="multilevel"/>
    <w:tmpl w:val="A858DBA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0D5139"/>
    <w:multiLevelType w:val="multilevel"/>
    <w:tmpl w:val="795413B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AF1231"/>
    <w:multiLevelType w:val="multilevel"/>
    <w:tmpl w:val="1D548F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060996"/>
    <w:multiLevelType w:val="multilevel"/>
    <w:tmpl w:val="BD5E7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3D2D4D"/>
    <w:multiLevelType w:val="multilevel"/>
    <w:tmpl w:val="490CC7A6"/>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C155FC"/>
    <w:multiLevelType w:val="multilevel"/>
    <w:tmpl w:val="E620D6E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6566CF"/>
    <w:multiLevelType w:val="multilevel"/>
    <w:tmpl w:val="CAF4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C54943"/>
    <w:multiLevelType w:val="multilevel"/>
    <w:tmpl w:val="CBF882A4"/>
    <w:lvl w:ilvl="0">
      <w:start w:val="1"/>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567B63"/>
    <w:multiLevelType w:val="multilevel"/>
    <w:tmpl w:val="CE040E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352FFD"/>
    <w:multiLevelType w:val="multilevel"/>
    <w:tmpl w:val="7AC41B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843028"/>
    <w:multiLevelType w:val="multilevel"/>
    <w:tmpl w:val="55703E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8D7990"/>
    <w:multiLevelType w:val="multilevel"/>
    <w:tmpl w:val="C03EC1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0E3EA0"/>
    <w:multiLevelType w:val="multilevel"/>
    <w:tmpl w:val="A3FA3E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10126C"/>
    <w:multiLevelType w:val="multilevel"/>
    <w:tmpl w:val="DB24905E"/>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810537"/>
    <w:multiLevelType w:val="multilevel"/>
    <w:tmpl w:val="95462AC6"/>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D3B6EF1"/>
    <w:multiLevelType w:val="multilevel"/>
    <w:tmpl w:val="B702494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DCC2FAA"/>
    <w:multiLevelType w:val="multilevel"/>
    <w:tmpl w:val="79A6559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0E86BB5"/>
    <w:multiLevelType w:val="multilevel"/>
    <w:tmpl w:val="ABB250E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A94C4E"/>
    <w:multiLevelType w:val="multilevel"/>
    <w:tmpl w:val="41BC3F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7D04DC"/>
    <w:multiLevelType w:val="multilevel"/>
    <w:tmpl w:val="50C2B6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EC5577"/>
    <w:multiLevelType w:val="multilevel"/>
    <w:tmpl w:val="F67CA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B33573"/>
    <w:multiLevelType w:val="multilevel"/>
    <w:tmpl w:val="74209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144E62"/>
    <w:multiLevelType w:val="multilevel"/>
    <w:tmpl w:val="B84007B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686A53"/>
    <w:multiLevelType w:val="multilevel"/>
    <w:tmpl w:val="86482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DC4D96"/>
    <w:multiLevelType w:val="multilevel"/>
    <w:tmpl w:val="662C2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B65546A"/>
    <w:multiLevelType w:val="multilevel"/>
    <w:tmpl w:val="6F58F0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617867"/>
    <w:multiLevelType w:val="multilevel"/>
    <w:tmpl w:val="9670C0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0E24E1B"/>
    <w:multiLevelType w:val="multilevel"/>
    <w:tmpl w:val="3176E1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7F63BC"/>
    <w:multiLevelType w:val="multilevel"/>
    <w:tmpl w:val="FCBEC5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4C573B3"/>
    <w:multiLevelType w:val="multilevel"/>
    <w:tmpl w:val="B96AA0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20EF7"/>
    <w:multiLevelType w:val="multilevel"/>
    <w:tmpl w:val="AA2C09E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7E242C"/>
    <w:multiLevelType w:val="multilevel"/>
    <w:tmpl w:val="BBFC2458"/>
    <w:lvl w:ilvl="0">
      <w:start w:val="1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9F04DF4"/>
    <w:multiLevelType w:val="multilevel"/>
    <w:tmpl w:val="8C32F7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F46844"/>
    <w:multiLevelType w:val="multilevel"/>
    <w:tmpl w:val="B03468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00763B7"/>
    <w:multiLevelType w:val="multilevel"/>
    <w:tmpl w:val="39CCB7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1CF2915"/>
    <w:multiLevelType w:val="multilevel"/>
    <w:tmpl w:val="98A6C3F8"/>
    <w:lvl w:ilvl="0">
      <w:start w:val="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B3D5E"/>
    <w:multiLevelType w:val="multilevel"/>
    <w:tmpl w:val="032888BE"/>
    <w:lvl w:ilvl="0">
      <w:start w:val="1"/>
      <w:numFmt w:val="decimal"/>
      <w:lvlText w:val="3.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31A4F6E"/>
    <w:multiLevelType w:val="multilevel"/>
    <w:tmpl w:val="CD1646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3E0752E"/>
    <w:multiLevelType w:val="multilevel"/>
    <w:tmpl w:val="4A5E7CC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4DC36D4"/>
    <w:multiLevelType w:val="multilevel"/>
    <w:tmpl w:val="438CC7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532180"/>
    <w:multiLevelType w:val="multilevel"/>
    <w:tmpl w:val="A6989C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55A3206"/>
    <w:multiLevelType w:val="multilevel"/>
    <w:tmpl w:val="B3C86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7564320"/>
    <w:multiLevelType w:val="multilevel"/>
    <w:tmpl w:val="B928C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7AB1484"/>
    <w:multiLevelType w:val="multilevel"/>
    <w:tmpl w:val="7CD43A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9A732C3"/>
    <w:multiLevelType w:val="multilevel"/>
    <w:tmpl w:val="293A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336072"/>
    <w:multiLevelType w:val="multilevel"/>
    <w:tmpl w:val="8C701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C480F61"/>
    <w:multiLevelType w:val="multilevel"/>
    <w:tmpl w:val="44CC9C8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CCC4D01"/>
    <w:multiLevelType w:val="multilevel"/>
    <w:tmpl w:val="E7741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D20690B"/>
    <w:multiLevelType w:val="multilevel"/>
    <w:tmpl w:val="1660CE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F9E7838"/>
    <w:multiLevelType w:val="multilevel"/>
    <w:tmpl w:val="836C5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08350BF"/>
    <w:multiLevelType w:val="multilevel"/>
    <w:tmpl w:val="E4AA14F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0A57305"/>
    <w:multiLevelType w:val="multilevel"/>
    <w:tmpl w:val="8AC65EF2"/>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3B85038"/>
    <w:multiLevelType w:val="multilevel"/>
    <w:tmpl w:val="6736F98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4597315"/>
    <w:multiLevelType w:val="multilevel"/>
    <w:tmpl w:val="2E225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8D5123A"/>
    <w:multiLevelType w:val="multilevel"/>
    <w:tmpl w:val="CD6C5A5C"/>
    <w:lvl w:ilvl="0">
      <w:start w:val="1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51B62C9"/>
    <w:multiLevelType w:val="multilevel"/>
    <w:tmpl w:val="E63641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7152DC"/>
    <w:multiLevelType w:val="multilevel"/>
    <w:tmpl w:val="1F0C83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9055C7"/>
    <w:multiLevelType w:val="multilevel"/>
    <w:tmpl w:val="051ECD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6530EE0"/>
    <w:multiLevelType w:val="multilevel"/>
    <w:tmpl w:val="B1C2CD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69D488C"/>
    <w:multiLevelType w:val="multilevel"/>
    <w:tmpl w:val="ECAE94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6C53F55"/>
    <w:multiLevelType w:val="multilevel"/>
    <w:tmpl w:val="C1A8F0D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801045"/>
    <w:multiLevelType w:val="multilevel"/>
    <w:tmpl w:val="C9729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E560400"/>
    <w:multiLevelType w:val="multilevel"/>
    <w:tmpl w:val="340C3B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F147989"/>
    <w:multiLevelType w:val="multilevel"/>
    <w:tmpl w:val="A0E623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16"/>
  </w:num>
  <w:num w:numId="3">
    <w:abstractNumId w:val="54"/>
  </w:num>
  <w:num w:numId="4">
    <w:abstractNumId w:val="30"/>
  </w:num>
  <w:num w:numId="5">
    <w:abstractNumId w:val="4"/>
  </w:num>
  <w:num w:numId="6">
    <w:abstractNumId w:val="70"/>
  </w:num>
  <w:num w:numId="7">
    <w:abstractNumId w:val="66"/>
  </w:num>
  <w:num w:numId="8">
    <w:abstractNumId w:val="40"/>
  </w:num>
  <w:num w:numId="9">
    <w:abstractNumId w:val="18"/>
  </w:num>
  <w:num w:numId="10">
    <w:abstractNumId w:val="59"/>
  </w:num>
  <w:num w:numId="11">
    <w:abstractNumId w:val="15"/>
  </w:num>
  <w:num w:numId="12">
    <w:abstractNumId w:val="76"/>
  </w:num>
  <w:num w:numId="13">
    <w:abstractNumId w:val="64"/>
  </w:num>
  <w:num w:numId="14">
    <w:abstractNumId w:val="27"/>
  </w:num>
  <w:num w:numId="15">
    <w:abstractNumId w:val="68"/>
  </w:num>
  <w:num w:numId="16">
    <w:abstractNumId w:val="72"/>
  </w:num>
  <w:num w:numId="17">
    <w:abstractNumId w:val="23"/>
  </w:num>
  <w:num w:numId="18">
    <w:abstractNumId w:val="49"/>
  </w:num>
  <w:num w:numId="19">
    <w:abstractNumId w:val="45"/>
  </w:num>
  <w:num w:numId="20">
    <w:abstractNumId w:val="52"/>
  </w:num>
  <w:num w:numId="21">
    <w:abstractNumId w:val="19"/>
  </w:num>
  <w:num w:numId="22">
    <w:abstractNumId w:val="6"/>
  </w:num>
  <w:num w:numId="23">
    <w:abstractNumId w:val="5"/>
  </w:num>
  <w:num w:numId="24">
    <w:abstractNumId w:val="14"/>
  </w:num>
  <w:num w:numId="25">
    <w:abstractNumId w:val="13"/>
  </w:num>
  <w:num w:numId="26">
    <w:abstractNumId w:val="51"/>
  </w:num>
  <w:num w:numId="27">
    <w:abstractNumId w:val="44"/>
  </w:num>
  <w:num w:numId="28">
    <w:abstractNumId w:val="33"/>
  </w:num>
  <w:num w:numId="29">
    <w:abstractNumId w:val="12"/>
  </w:num>
  <w:num w:numId="30">
    <w:abstractNumId w:val="10"/>
  </w:num>
  <w:num w:numId="31">
    <w:abstractNumId w:val="53"/>
  </w:num>
  <w:num w:numId="32">
    <w:abstractNumId w:val="57"/>
  </w:num>
  <w:num w:numId="33">
    <w:abstractNumId w:val="0"/>
  </w:num>
  <w:num w:numId="34">
    <w:abstractNumId w:val="8"/>
  </w:num>
  <w:num w:numId="35">
    <w:abstractNumId w:val="7"/>
  </w:num>
  <w:num w:numId="36">
    <w:abstractNumId w:val="65"/>
  </w:num>
  <w:num w:numId="37">
    <w:abstractNumId w:val="69"/>
  </w:num>
  <w:num w:numId="38">
    <w:abstractNumId w:val="17"/>
  </w:num>
  <w:num w:numId="39">
    <w:abstractNumId w:val="32"/>
  </w:num>
  <w:num w:numId="40">
    <w:abstractNumId w:val="22"/>
  </w:num>
  <w:num w:numId="41">
    <w:abstractNumId w:val="73"/>
  </w:num>
  <w:num w:numId="42">
    <w:abstractNumId w:val="48"/>
  </w:num>
  <w:num w:numId="43">
    <w:abstractNumId w:val="25"/>
  </w:num>
  <w:num w:numId="44">
    <w:abstractNumId w:val="41"/>
  </w:num>
  <w:num w:numId="45">
    <w:abstractNumId w:val="43"/>
  </w:num>
  <w:num w:numId="46">
    <w:abstractNumId w:val="28"/>
  </w:num>
  <w:num w:numId="47">
    <w:abstractNumId w:val="24"/>
  </w:num>
  <w:num w:numId="48">
    <w:abstractNumId w:val="3"/>
  </w:num>
  <w:num w:numId="49">
    <w:abstractNumId w:val="47"/>
  </w:num>
  <w:num w:numId="50">
    <w:abstractNumId w:val="38"/>
  </w:num>
  <w:num w:numId="51">
    <w:abstractNumId w:val="20"/>
  </w:num>
  <w:num w:numId="52">
    <w:abstractNumId w:val="11"/>
  </w:num>
  <w:num w:numId="53">
    <w:abstractNumId w:val="26"/>
  </w:num>
  <w:num w:numId="54">
    <w:abstractNumId w:val="29"/>
  </w:num>
  <w:num w:numId="55">
    <w:abstractNumId w:val="39"/>
  </w:num>
  <w:num w:numId="56">
    <w:abstractNumId w:val="50"/>
  </w:num>
  <w:num w:numId="57">
    <w:abstractNumId w:val="34"/>
  </w:num>
  <w:num w:numId="58">
    <w:abstractNumId w:val="56"/>
  </w:num>
  <w:num w:numId="59">
    <w:abstractNumId w:val="37"/>
  </w:num>
  <w:num w:numId="60">
    <w:abstractNumId w:val="42"/>
  </w:num>
  <w:num w:numId="61">
    <w:abstractNumId w:val="74"/>
  </w:num>
  <w:num w:numId="62">
    <w:abstractNumId w:val="1"/>
  </w:num>
  <w:num w:numId="63">
    <w:abstractNumId w:val="77"/>
  </w:num>
  <w:num w:numId="64">
    <w:abstractNumId w:val="62"/>
  </w:num>
  <w:num w:numId="65">
    <w:abstractNumId w:val="71"/>
  </w:num>
  <w:num w:numId="66">
    <w:abstractNumId w:val="31"/>
  </w:num>
  <w:num w:numId="67">
    <w:abstractNumId w:val="60"/>
  </w:num>
  <w:num w:numId="68">
    <w:abstractNumId w:val="9"/>
  </w:num>
  <w:num w:numId="69">
    <w:abstractNumId w:val="21"/>
  </w:num>
  <w:num w:numId="70">
    <w:abstractNumId w:val="36"/>
  </w:num>
  <w:num w:numId="71">
    <w:abstractNumId w:val="46"/>
  </w:num>
  <w:num w:numId="72">
    <w:abstractNumId w:val="55"/>
  </w:num>
  <w:num w:numId="73">
    <w:abstractNumId w:val="75"/>
  </w:num>
  <w:num w:numId="74">
    <w:abstractNumId w:val="2"/>
  </w:num>
  <w:num w:numId="75">
    <w:abstractNumId w:val="35"/>
  </w:num>
  <w:num w:numId="76">
    <w:abstractNumId w:val="58"/>
  </w:num>
  <w:num w:numId="77">
    <w:abstractNumId w:val="61"/>
  </w:num>
  <w:num w:numId="78">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75"/>
    <w:rsid w:val="000B3CD6"/>
    <w:rsid w:val="00105052"/>
    <w:rsid w:val="001242E4"/>
    <w:rsid w:val="001835FE"/>
    <w:rsid w:val="001A366C"/>
    <w:rsid w:val="003B3E91"/>
    <w:rsid w:val="003C4BC8"/>
    <w:rsid w:val="003F2475"/>
    <w:rsid w:val="004B37F9"/>
    <w:rsid w:val="004D5653"/>
    <w:rsid w:val="00590D60"/>
    <w:rsid w:val="005A6DC8"/>
    <w:rsid w:val="0063136D"/>
    <w:rsid w:val="006F22AE"/>
    <w:rsid w:val="00853753"/>
    <w:rsid w:val="008A6F75"/>
    <w:rsid w:val="008C059F"/>
    <w:rsid w:val="009F3ABC"/>
    <w:rsid w:val="00CD1DF2"/>
    <w:rsid w:val="00D658F4"/>
    <w:rsid w:val="00DA6E3A"/>
    <w:rsid w:val="00E753FE"/>
    <w:rsid w:val="00EC5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8F290"/>
  <w15:docId w15:val="{836DE003-3D78-422F-AD69-25727478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A6F7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6F75"/>
    <w:rPr>
      <w:color w:val="0066CC"/>
      <w:u w:val="single"/>
    </w:rPr>
  </w:style>
  <w:style w:type="character" w:customStyle="1" w:styleId="a4">
    <w:name w:val="Подпись к картинке_"/>
    <w:basedOn w:val="a0"/>
    <w:link w:val="a5"/>
    <w:rsid w:val="008A6F7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8A6F7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8A6F75"/>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8A6F7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8A6F75"/>
    <w:rPr>
      <w:rFonts w:ascii="Century Gothic" w:eastAsia="Century Gothic" w:hAnsi="Century Gothic" w:cs="Century Gothic"/>
      <w:b/>
      <w:bCs/>
      <w:i w:val="0"/>
      <w:iCs w:val="0"/>
      <w:smallCaps w:val="0"/>
      <w:strike w:val="0"/>
      <w:sz w:val="22"/>
      <w:szCs w:val="22"/>
      <w:u w:val="none"/>
    </w:rPr>
  </w:style>
  <w:style w:type="character" w:customStyle="1" w:styleId="1">
    <w:name w:val="Заголовок №1_"/>
    <w:basedOn w:val="a0"/>
    <w:link w:val="10"/>
    <w:rsid w:val="008A6F75"/>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8A6F75"/>
    <w:rPr>
      <w:b w:val="0"/>
      <w:bCs w:val="0"/>
      <w:i w:val="0"/>
      <w:iCs w:val="0"/>
      <w:smallCaps w:val="0"/>
      <w:strike w:val="0"/>
      <w:sz w:val="22"/>
      <w:szCs w:val="22"/>
      <w:u w:val="none"/>
    </w:rPr>
  </w:style>
  <w:style w:type="character" w:customStyle="1" w:styleId="23">
    <w:name w:val="Основной текст (2) + Курсив"/>
    <w:basedOn w:val="2"/>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A6F75"/>
    <w:rPr>
      <w:rFonts w:ascii="Times New Roman" w:eastAsia="Times New Roman" w:hAnsi="Times New Roman" w:cs="Times New Roman"/>
      <w:b w:val="0"/>
      <w:bCs w:val="0"/>
      <w:i/>
      <w:iCs/>
      <w:smallCaps w:val="0"/>
      <w:strike w:val="0"/>
      <w:u w:val="none"/>
    </w:rPr>
  </w:style>
  <w:style w:type="character" w:customStyle="1" w:styleId="7">
    <w:name w:val="Основной текст (7)_"/>
    <w:basedOn w:val="a0"/>
    <w:link w:val="70"/>
    <w:rsid w:val="008A6F75"/>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8">
    <w:name w:val="Основной текст (8)_"/>
    <w:basedOn w:val="a0"/>
    <w:link w:val="80"/>
    <w:rsid w:val="008A6F75"/>
    <w:rPr>
      <w:rFonts w:ascii="Century Gothic" w:eastAsia="Century Gothic" w:hAnsi="Century Gothic" w:cs="Century Gothic"/>
      <w:b w:val="0"/>
      <w:bCs w:val="0"/>
      <w:i w:val="0"/>
      <w:iCs w:val="0"/>
      <w:smallCaps w:val="0"/>
      <w:strike w:val="0"/>
      <w:sz w:val="50"/>
      <w:szCs w:val="50"/>
      <w:u w:val="none"/>
    </w:rPr>
  </w:style>
  <w:style w:type="character" w:customStyle="1" w:styleId="31">
    <w:name w:val="Основной текст (3) + Курсив"/>
    <w:basedOn w:val="3"/>
    <w:rsid w:val="008A6F7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ArialUnicodeMS11pt">
    <w:name w:val="Основной текст (3) + Arial Unicode MS;11 pt;Не полужирный;Курсив"/>
    <w:basedOn w:val="3"/>
    <w:rsid w:val="008A6F75"/>
    <w:rPr>
      <w:rFonts w:ascii="Arial Unicode MS" w:eastAsia="Arial Unicode MS" w:hAnsi="Arial Unicode MS" w:cs="Arial Unicode MS"/>
      <w:b/>
      <w:bCs/>
      <w:i/>
      <w:iCs/>
      <w:smallCaps w:val="0"/>
      <w:strike w:val="0"/>
      <w:color w:val="000000"/>
      <w:spacing w:val="0"/>
      <w:w w:val="100"/>
      <w:position w:val="0"/>
      <w:sz w:val="22"/>
      <w:szCs w:val="22"/>
      <w:u w:val="none"/>
      <w:lang w:val="ru-RU" w:eastAsia="ru-RU" w:bidi="ru-RU"/>
    </w:rPr>
  </w:style>
  <w:style w:type="character" w:customStyle="1" w:styleId="a6">
    <w:name w:val="Другое_"/>
    <w:basedOn w:val="a0"/>
    <w:link w:val="a7"/>
    <w:rsid w:val="008A6F75"/>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8">
    <w:name w:val="Колонтитул_"/>
    <w:basedOn w:val="a0"/>
    <w:link w:val="a9"/>
    <w:rsid w:val="008A6F75"/>
    <w:rPr>
      <w:rFonts w:ascii="Candara" w:eastAsia="Candara" w:hAnsi="Candara" w:cs="Candara"/>
      <w:b w:val="0"/>
      <w:bCs w:val="0"/>
      <w:i w:val="0"/>
      <w:iCs w:val="0"/>
      <w:smallCaps w:val="0"/>
      <w:strike w:val="0"/>
      <w:sz w:val="11"/>
      <w:szCs w:val="11"/>
      <w:u w:val="none"/>
      <w:lang w:val="en-US" w:eastAsia="en-US" w:bidi="en-US"/>
    </w:rPr>
  </w:style>
  <w:style w:type="character" w:customStyle="1" w:styleId="2a">
    <w:name w:val="Колонтитул (2)_"/>
    <w:basedOn w:val="a0"/>
    <w:link w:val="2b"/>
    <w:rsid w:val="008A6F75"/>
    <w:rPr>
      <w:rFonts w:ascii="Franklin Gothic Medium" w:eastAsia="Franklin Gothic Medium" w:hAnsi="Franklin Gothic Medium" w:cs="Franklin Gothic Medium"/>
      <w:b w:val="0"/>
      <w:bCs w:val="0"/>
      <w:i w:val="0"/>
      <w:iCs w:val="0"/>
      <w:smallCaps w:val="0"/>
      <w:strike w:val="0"/>
      <w:sz w:val="15"/>
      <w:szCs w:val="15"/>
      <w:u w:val="none"/>
      <w:lang w:val="en-US" w:eastAsia="en-US" w:bidi="en-US"/>
    </w:rPr>
  </w:style>
  <w:style w:type="character" w:customStyle="1" w:styleId="32">
    <w:name w:val="Колонтитул (3)_"/>
    <w:basedOn w:val="a0"/>
    <w:link w:val="33"/>
    <w:rsid w:val="008A6F75"/>
    <w:rPr>
      <w:rFonts w:ascii="Garamond" w:eastAsia="Garamond" w:hAnsi="Garamond" w:cs="Garamond"/>
      <w:b/>
      <w:bCs/>
      <w:i w:val="0"/>
      <w:iCs w:val="0"/>
      <w:smallCaps w:val="0"/>
      <w:strike w:val="0"/>
      <w:sz w:val="20"/>
      <w:szCs w:val="20"/>
      <w:u w:val="none"/>
    </w:rPr>
  </w:style>
  <w:style w:type="paragraph" w:customStyle="1" w:styleId="a5">
    <w:name w:val="Подпись к картинке"/>
    <w:basedOn w:val="a"/>
    <w:link w:val="a4"/>
    <w:rsid w:val="008A6F75"/>
    <w:pPr>
      <w:shd w:val="clear" w:color="auto" w:fill="FFFFFF"/>
      <w:spacing w:line="317" w:lineRule="exact"/>
      <w:jc w:val="center"/>
    </w:pPr>
    <w:rPr>
      <w:rFonts w:ascii="Times New Roman" w:eastAsia="Times New Roman" w:hAnsi="Times New Roman" w:cs="Times New Roman"/>
    </w:rPr>
  </w:style>
  <w:style w:type="paragraph" w:customStyle="1" w:styleId="20">
    <w:name w:val="Основной текст (2)"/>
    <w:basedOn w:val="a"/>
    <w:link w:val="2"/>
    <w:rsid w:val="008A6F75"/>
    <w:pPr>
      <w:shd w:val="clear" w:color="auto" w:fill="FFFFFF"/>
      <w:spacing w:after="300" w:line="317" w:lineRule="exact"/>
    </w:pPr>
    <w:rPr>
      <w:rFonts w:ascii="Times New Roman" w:eastAsia="Times New Roman" w:hAnsi="Times New Roman" w:cs="Times New Roman"/>
    </w:rPr>
  </w:style>
  <w:style w:type="paragraph" w:customStyle="1" w:styleId="22">
    <w:name w:val="Заголовок №2"/>
    <w:basedOn w:val="a"/>
    <w:link w:val="21"/>
    <w:rsid w:val="008A6F75"/>
    <w:pPr>
      <w:shd w:val="clear" w:color="auto" w:fill="FFFFFF"/>
      <w:spacing w:before="300" w:line="0" w:lineRule="atLeast"/>
      <w:outlineLvl w:val="1"/>
    </w:pPr>
    <w:rPr>
      <w:rFonts w:ascii="Times New Roman" w:eastAsia="Times New Roman" w:hAnsi="Times New Roman" w:cs="Times New Roman"/>
      <w:b/>
      <w:bCs/>
    </w:rPr>
  </w:style>
  <w:style w:type="paragraph" w:customStyle="1" w:styleId="30">
    <w:name w:val="Основной текст (3)"/>
    <w:basedOn w:val="a"/>
    <w:link w:val="3"/>
    <w:rsid w:val="008A6F7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rsid w:val="008A6F75"/>
    <w:pPr>
      <w:shd w:val="clear" w:color="auto" w:fill="FFFFFF"/>
      <w:spacing w:line="0" w:lineRule="atLeast"/>
    </w:pPr>
    <w:rPr>
      <w:rFonts w:ascii="Century Gothic" w:eastAsia="Century Gothic" w:hAnsi="Century Gothic" w:cs="Century Gothic"/>
      <w:b/>
      <w:bCs/>
      <w:sz w:val="22"/>
      <w:szCs w:val="22"/>
    </w:rPr>
  </w:style>
  <w:style w:type="paragraph" w:customStyle="1" w:styleId="10">
    <w:name w:val="Заголовок №1"/>
    <w:basedOn w:val="a"/>
    <w:link w:val="1"/>
    <w:rsid w:val="008A6F75"/>
    <w:pPr>
      <w:shd w:val="clear" w:color="auto" w:fill="FFFFFF"/>
      <w:spacing w:after="480" w:line="370" w:lineRule="exac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8A6F75"/>
    <w:pPr>
      <w:shd w:val="clear" w:color="auto" w:fill="FFFFFF"/>
      <w:spacing w:after="540" w:line="317" w:lineRule="exact"/>
    </w:pPr>
    <w:rPr>
      <w:sz w:val="22"/>
      <w:szCs w:val="22"/>
    </w:rPr>
  </w:style>
  <w:style w:type="paragraph" w:customStyle="1" w:styleId="60">
    <w:name w:val="Основной текст (6)"/>
    <w:basedOn w:val="a"/>
    <w:link w:val="6"/>
    <w:rsid w:val="008A6F75"/>
    <w:pPr>
      <w:shd w:val="clear" w:color="auto" w:fill="FFFFFF"/>
      <w:spacing w:before="240" w:line="317"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8A6F75"/>
    <w:pPr>
      <w:shd w:val="clear" w:color="auto" w:fill="FFFFFF"/>
      <w:spacing w:before="300" w:line="317" w:lineRule="exact"/>
      <w:jc w:val="both"/>
    </w:pPr>
    <w:rPr>
      <w:rFonts w:ascii="Times New Roman" w:eastAsia="Times New Roman" w:hAnsi="Times New Roman" w:cs="Times New Roman"/>
      <w:i/>
      <w:iCs/>
    </w:rPr>
  </w:style>
  <w:style w:type="paragraph" w:customStyle="1" w:styleId="80">
    <w:name w:val="Основной текст (8)"/>
    <w:basedOn w:val="a"/>
    <w:link w:val="8"/>
    <w:rsid w:val="008A6F75"/>
    <w:pPr>
      <w:shd w:val="clear" w:color="auto" w:fill="FFFFFF"/>
      <w:spacing w:line="0" w:lineRule="atLeast"/>
    </w:pPr>
    <w:rPr>
      <w:rFonts w:ascii="Century Gothic" w:eastAsia="Century Gothic" w:hAnsi="Century Gothic" w:cs="Century Gothic"/>
      <w:sz w:val="50"/>
      <w:szCs w:val="50"/>
    </w:rPr>
  </w:style>
  <w:style w:type="paragraph" w:customStyle="1" w:styleId="a7">
    <w:name w:val="Другое"/>
    <w:basedOn w:val="a"/>
    <w:link w:val="a6"/>
    <w:rsid w:val="008A6F75"/>
    <w:pPr>
      <w:shd w:val="clear" w:color="auto" w:fill="FFFFFF"/>
    </w:pPr>
    <w:rPr>
      <w:rFonts w:ascii="Times New Roman" w:eastAsia="Times New Roman" w:hAnsi="Times New Roman" w:cs="Times New Roman"/>
      <w:sz w:val="20"/>
      <w:szCs w:val="20"/>
    </w:rPr>
  </w:style>
  <w:style w:type="paragraph" w:customStyle="1" w:styleId="a9">
    <w:name w:val="Колонтитул"/>
    <w:basedOn w:val="a"/>
    <w:link w:val="a8"/>
    <w:rsid w:val="008A6F75"/>
    <w:pPr>
      <w:shd w:val="clear" w:color="auto" w:fill="FFFFFF"/>
      <w:spacing w:line="0" w:lineRule="atLeast"/>
    </w:pPr>
    <w:rPr>
      <w:rFonts w:ascii="Candara" w:eastAsia="Candara" w:hAnsi="Candara" w:cs="Candara"/>
      <w:sz w:val="11"/>
      <w:szCs w:val="11"/>
      <w:lang w:val="en-US" w:eastAsia="en-US" w:bidi="en-US"/>
    </w:rPr>
  </w:style>
  <w:style w:type="paragraph" w:customStyle="1" w:styleId="2b">
    <w:name w:val="Колонтитул (2)"/>
    <w:basedOn w:val="a"/>
    <w:link w:val="2a"/>
    <w:rsid w:val="008A6F75"/>
    <w:pPr>
      <w:shd w:val="clear" w:color="auto" w:fill="FFFFFF"/>
      <w:spacing w:line="0" w:lineRule="atLeast"/>
    </w:pPr>
    <w:rPr>
      <w:rFonts w:ascii="Franklin Gothic Medium" w:eastAsia="Franklin Gothic Medium" w:hAnsi="Franklin Gothic Medium" w:cs="Franklin Gothic Medium"/>
      <w:sz w:val="15"/>
      <w:szCs w:val="15"/>
      <w:lang w:val="en-US" w:eastAsia="en-US" w:bidi="en-US"/>
    </w:rPr>
  </w:style>
  <w:style w:type="paragraph" w:customStyle="1" w:styleId="33">
    <w:name w:val="Колонтитул (3)"/>
    <w:basedOn w:val="a"/>
    <w:link w:val="32"/>
    <w:rsid w:val="008A6F75"/>
    <w:pPr>
      <w:shd w:val="clear" w:color="auto" w:fill="FFFFFF"/>
      <w:spacing w:line="0" w:lineRule="atLeast"/>
    </w:pPr>
    <w:rPr>
      <w:rFonts w:ascii="Garamond" w:eastAsia="Garamond" w:hAnsi="Garamond" w:cs="Garamond"/>
      <w:b/>
      <w:bCs/>
      <w:sz w:val="20"/>
      <w:szCs w:val="20"/>
    </w:rPr>
  </w:style>
  <w:style w:type="paragraph" w:styleId="aa">
    <w:name w:val="List Paragraph"/>
    <w:basedOn w:val="a"/>
    <w:uiPriority w:val="34"/>
    <w:qFormat/>
    <w:rsid w:val="008C059F"/>
    <w:pPr>
      <w:ind w:left="720"/>
      <w:contextualSpacing/>
    </w:pPr>
  </w:style>
  <w:style w:type="paragraph" w:styleId="ab">
    <w:name w:val="Normal (Web)"/>
    <w:basedOn w:val="a"/>
    <w:uiPriority w:val="99"/>
    <w:unhideWhenUsed/>
    <w:rsid w:val="006F22A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6F2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26789</Words>
  <Characters>152703</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Зуев Сергей Юрьевич</dc:creator>
  <cp:lastModifiedBy>Зуев Сергей Юрьевич</cp:lastModifiedBy>
  <cp:revision>2</cp:revision>
  <cp:lastPrinted>2018-10-15T07:23:00Z</cp:lastPrinted>
  <dcterms:created xsi:type="dcterms:W3CDTF">2018-10-22T12:52:00Z</dcterms:created>
  <dcterms:modified xsi:type="dcterms:W3CDTF">2018-10-22T12:52:00Z</dcterms:modified>
</cp:coreProperties>
</file>